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0"/>
        <w:rPr>
          <w:rFonts w:hint="default" w:ascii="黑体" w:hAnsi="黑体" w:eastAsia="黑体" w:cs="黑体"/>
          <w:sz w:val="32"/>
          <w:szCs w:val="32"/>
          <w:lang w:val="en-US" w:eastAsia="zh-CN"/>
        </w:rPr>
      </w:pPr>
      <w:bookmarkStart w:id="0" w:name="_Toc25413"/>
      <w:r>
        <w:rPr>
          <w:rFonts w:hint="eastAsia" w:ascii="黑体" w:hAnsi="黑体" w:eastAsia="黑体" w:cs="黑体"/>
          <w:sz w:val="32"/>
          <w:szCs w:val="32"/>
          <w:lang w:val="en-US" w:eastAsia="zh-CN"/>
        </w:rPr>
        <w:t>附件3</w:t>
      </w:r>
      <w:bookmarkEnd w:id="0"/>
      <w:bookmarkStart w:id="13" w:name="_GoBack"/>
      <w:bookmarkEnd w:id="13"/>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eastAsia" w:ascii="方正公文小标宋" w:hAnsi="方正公文小标宋" w:eastAsia="方正公文小标宋" w:cs="方正公文小标宋"/>
          <w:sz w:val="44"/>
          <w:szCs w:val="44"/>
          <w:lang w:val="en-US" w:eastAsia="zh-CN"/>
        </w:rPr>
      </w:pPr>
      <w:bookmarkStart w:id="1" w:name="_Toc32753"/>
      <w:r>
        <w:rPr>
          <w:rFonts w:hint="eastAsia" w:ascii="方正公文小标宋" w:hAnsi="方正公文小标宋" w:eastAsia="方正公文小标宋" w:cs="方正公文小标宋"/>
          <w:sz w:val="44"/>
          <w:szCs w:val="44"/>
          <w:lang w:val="en-US" w:eastAsia="zh-CN"/>
        </w:rPr>
        <w:t>“学习强安”线上考试操作指引</w:t>
      </w:r>
      <w:bookmarkEnd w:id="1"/>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default" w:ascii="方正公文仿宋" w:hAnsi="方正公文仿宋" w:eastAsia="方正公文仿宋" w:cs="方正公文仿宋"/>
          <w:sz w:val="32"/>
          <w:szCs w:val="32"/>
          <w:lang w:val="en-US" w:eastAsia="zh-CN"/>
        </w:rPr>
      </w:pPr>
    </w:p>
    <w:p>
      <w:pPr>
        <w:pStyle w:val="2"/>
        <w:bidi w:val="0"/>
        <w:rPr>
          <w:rFonts w:hint="eastAsia"/>
          <w:lang w:val="en-US" w:eastAsia="zh-CN"/>
        </w:rPr>
      </w:pPr>
      <w:bookmarkStart w:id="2" w:name="_Toc4594"/>
      <w:r>
        <w:rPr>
          <w:rFonts w:hint="eastAsia"/>
          <w:lang w:val="en-US" w:eastAsia="zh-CN"/>
        </w:rPr>
        <w:t>一、APP安装配置</w:t>
      </w:r>
      <w:bookmarkEnd w:id="2"/>
    </w:p>
    <w:p>
      <w:pPr>
        <w:pStyle w:val="3"/>
        <w:bidi w:val="0"/>
        <w:rPr>
          <w:rFonts w:hint="default"/>
          <w:lang w:val="en-US" w:eastAsia="zh-CN"/>
        </w:rPr>
      </w:pPr>
      <w:bookmarkStart w:id="3" w:name="_Toc19984"/>
      <w:r>
        <w:rPr>
          <w:rFonts w:hint="eastAsia"/>
          <w:lang w:val="en-US" w:eastAsia="zh-CN"/>
        </w:rPr>
        <w:t>1.“学习强安”APP安装</w:t>
      </w:r>
      <w:bookmarkEnd w:id="3"/>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方式1：在手机应用商店搜索“学习强安”点击下载安装。</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方式2：在手机浏览器扫描二维码下载“学习强安”APP。</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rPr>
        <w:drawing>
          <wp:inline distT="0" distB="0" distL="114300" distR="114300">
            <wp:extent cx="1440180" cy="3250565"/>
            <wp:effectExtent l="0" t="0" r="7620" b="6985"/>
            <wp:docPr id="26" name="图片 26" descr="1-应用市场搜索页"/>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1-应用市场搜索页"/>
                    <pic:cNvPicPr>
                      <a:picLocks noChangeAspect="true"/>
                    </pic:cNvPicPr>
                  </pic:nvPicPr>
                  <pic:blipFill>
                    <a:blip r:embed="rId5"/>
                    <a:stretch>
                      <a:fillRect/>
                    </a:stretch>
                  </pic:blipFill>
                  <pic:spPr>
                    <a:xfrm>
                      <a:off x="0" y="0"/>
                      <a:ext cx="1440180" cy="3250565"/>
                    </a:xfrm>
                    <a:prstGeom prst="rect">
                      <a:avLst/>
                    </a:prstGeom>
                  </pic:spPr>
                </pic:pic>
              </a:graphicData>
            </a:graphic>
          </wp:inline>
        </w:drawing>
      </w: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sz w:val="32"/>
          <w:szCs w:val="32"/>
          <w:highlight w:val="none"/>
          <w:lang w:val="en-US" w:eastAsia="zh-CN"/>
        </w:rPr>
        <w:drawing>
          <wp:inline distT="0" distB="0" distL="114300" distR="114300">
            <wp:extent cx="1440180" cy="3250565"/>
            <wp:effectExtent l="0" t="0" r="7620" b="6985"/>
            <wp:docPr id="27" name="图片 27" descr="2-应用市场安装页"/>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2-应用市场安装页"/>
                    <pic:cNvPicPr>
                      <a:picLocks noChangeAspect="true"/>
                    </pic:cNvPicPr>
                  </pic:nvPicPr>
                  <pic:blipFill>
                    <a:blip r:embed="rId6"/>
                    <a:stretch>
                      <a:fillRect/>
                    </a:stretch>
                  </pic:blipFill>
                  <pic:spPr>
                    <a:xfrm>
                      <a:off x="0" y="0"/>
                      <a:ext cx="1440180" cy="3250565"/>
                    </a:xfrm>
                    <a:prstGeom prst="rect">
                      <a:avLst/>
                    </a:prstGeom>
                  </pic:spPr>
                </pic:pic>
              </a:graphicData>
            </a:graphic>
          </wp:inline>
        </w:drawing>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lang w:val="en-US" w:eastAsia="zh-CN"/>
        </w:rPr>
        <w:drawing>
          <wp:inline distT="0" distB="0" distL="114300" distR="114300">
            <wp:extent cx="1440180" cy="3250565"/>
            <wp:effectExtent l="0" t="0" r="7620" b="6985"/>
            <wp:docPr id="43" name="图片 43" descr="二维码"/>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3" descr="二维码"/>
                    <pic:cNvPicPr>
                      <a:picLocks noChangeAspect="true"/>
                    </pic:cNvPicPr>
                  </pic:nvPicPr>
                  <pic:blipFill>
                    <a:blip r:embed="rId7"/>
                    <a:stretch>
                      <a:fillRect/>
                    </a:stretch>
                  </pic:blipFill>
                  <pic:spPr>
                    <a:xfrm>
                      <a:off x="0" y="0"/>
                      <a:ext cx="1440180" cy="32505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_GB2312" w:hAnsi="仿宋_GB2312" w:eastAsia="仿宋_GB2312" w:cs="仿宋_GB2312"/>
          <w:sz w:val="32"/>
          <w:szCs w:val="32"/>
          <w:lang w:val="en-US" w:eastAsia="zh-CN"/>
        </w:rPr>
      </w:pPr>
      <w:bookmarkStart w:id="4" w:name="_Toc1220"/>
    </w:p>
    <w:p>
      <w:pPr>
        <w:pStyle w:val="3"/>
        <w:bidi w:val="0"/>
        <w:rPr>
          <w:rFonts w:hint="eastAsia"/>
          <w:lang w:val="en-US" w:eastAsia="zh-CN"/>
        </w:rPr>
      </w:pPr>
      <w:r>
        <w:rPr>
          <w:rFonts w:hint="eastAsia"/>
          <w:lang w:val="en-US" w:eastAsia="zh-CN"/>
        </w:rPr>
        <w:t>2.APP归属地设置</w:t>
      </w:r>
      <w:bookmarkEnd w:id="4"/>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登录APP后，在“学习”版块右上角，设置所在地为“广东”-“深圳市”。</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1440180" cy="3250565"/>
            <wp:effectExtent l="0" t="0" r="7620" b="6985"/>
            <wp:docPr id="28" name="图片 28" descr="3-修改学习页归属地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3-修改学习页归属地1、2"/>
                    <pic:cNvPicPr>
                      <a:picLocks noChangeAspect="true"/>
                    </pic:cNvPicPr>
                  </pic:nvPicPr>
                  <pic:blipFill>
                    <a:blip r:embed="rId8"/>
                    <a:stretch>
                      <a:fillRect/>
                    </a:stretch>
                  </pic:blipFill>
                  <pic:spPr>
                    <a:xfrm>
                      <a:off x="0" y="0"/>
                      <a:ext cx="1440180" cy="3250565"/>
                    </a:xfrm>
                    <a:prstGeom prst="rect">
                      <a:avLst/>
                    </a:prstGeom>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drawing>
          <wp:inline distT="0" distB="0" distL="114300" distR="114300">
            <wp:extent cx="1440180" cy="3250565"/>
            <wp:effectExtent l="0" t="0" r="7620" b="6985"/>
            <wp:docPr id="29" name="图片 29" descr="3-修改学习页归属地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descr="3-修改学习页归属地3"/>
                    <pic:cNvPicPr>
                      <a:picLocks noChangeAspect="true"/>
                    </pic:cNvPicPr>
                  </pic:nvPicPr>
                  <pic:blipFill>
                    <a:blip r:embed="rId9"/>
                    <a:stretch>
                      <a:fillRect/>
                    </a:stretch>
                  </pic:blipFill>
                  <pic:spPr>
                    <a:xfrm>
                      <a:off x="0" y="0"/>
                      <a:ext cx="1440180" cy="3250565"/>
                    </a:xfrm>
                    <a:prstGeom prst="rect">
                      <a:avLst/>
                    </a:prstGeom>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drawing>
          <wp:inline distT="0" distB="0" distL="114300" distR="114300">
            <wp:extent cx="1440180" cy="3250565"/>
            <wp:effectExtent l="0" t="0" r="7620" b="6985"/>
            <wp:docPr id="30" name="图片 30" descr="3-修改学习页归属地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3-修改学习页归属地4"/>
                    <pic:cNvPicPr>
                      <a:picLocks noChangeAspect="true"/>
                    </pic:cNvPicPr>
                  </pic:nvPicPr>
                  <pic:blipFill>
                    <a:blip r:embed="rId10"/>
                    <a:stretch>
                      <a:fillRect/>
                    </a:stretch>
                  </pic:blipFill>
                  <pic:spPr>
                    <a:xfrm>
                      <a:off x="0" y="0"/>
                      <a:ext cx="1440180" cy="3250565"/>
                    </a:xfrm>
                    <a:prstGeom prst="rect">
                      <a:avLst/>
                    </a:prstGeom>
                  </pic:spPr>
                </pic:pic>
              </a:graphicData>
            </a:graphic>
          </wp:inline>
        </w:drawing>
      </w:r>
    </w:p>
    <w:p>
      <w:pPr>
        <w:pStyle w:val="2"/>
        <w:bidi w:val="0"/>
        <w:rPr>
          <w:rFonts w:hint="eastAsia"/>
          <w:lang w:val="en-US" w:eastAsia="zh-CN"/>
        </w:rPr>
      </w:pPr>
      <w:bookmarkStart w:id="5" w:name="_Toc6966"/>
      <w:r>
        <w:rPr>
          <w:rFonts w:hint="eastAsia"/>
          <w:lang w:val="en-US" w:eastAsia="zh-CN"/>
        </w:rPr>
        <w:t>二、申请加入企业</w:t>
      </w:r>
      <w:bookmarkEnd w:id="5"/>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企业人员首次使用学习强安平台，需要指定一名</w:t>
      </w:r>
      <w:r>
        <w:rPr>
          <w:rFonts w:hint="eastAsia" w:ascii="仿宋_GB2312" w:hAnsi="仿宋_GB2312" w:eastAsia="仿宋_GB2312" w:cs="仿宋_GB2312"/>
          <w:b/>
          <w:bCs/>
          <w:color w:val="auto"/>
          <w:sz w:val="32"/>
          <w:szCs w:val="32"/>
          <w:lang w:val="en-US" w:eastAsia="zh-CN"/>
        </w:rPr>
        <w:t>企业管理员</w:t>
      </w:r>
      <w:r>
        <w:rPr>
          <w:rFonts w:hint="eastAsia" w:ascii="仿宋_GB2312" w:hAnsi="仿宋_GB2312" w:eastAsia="仿宋_GB2312" w:cs="仿宋_GB2312"/>
          <w:sz w:val="32"/>
          <w:szCs w:val="32"/>
          <w:lang w:val="en-US" w:eastAsia="zh-CN"/>
        </w:rPr>
        <w:t>登录平台，完成“企业自主申报”，企业人员方可加入企业。</w:t>
      </w:r>
      <w:r>
        <w:rPr>
          <w:rFonts w:hint="eastAsia" w:ascii="仿宋_GB2312" w:hAnsi="仿宋_GB2312" w:eastAsia="仿宋_GB2312" w:cs="仿宋_GB2312"/>
          <w:b/>
          <w:bCs/>
          <w:sz w:val="32"/>
          <w:szCs w:val="32"/>
          <w:lang w:val="en-US" w:eastAsia="zh-CN"/>
        </w:rPr>
        <w:t>未加入对应行业企业的用户无法参与线上考试。</w:t>
      </w:r>
    </w:p>
    <w:p>
      <w:pPr>
        <w:pStyle w:val="3"/>
        <w:bidi w:val="0"/>
        <w:rPr>
          <w:rFonts w:hint="eastAsia"/>
          <w:lang w:val="en-US" w:eastAsia="zh-CN"/>
        </w:rPr>
      </w:pPr>
      <w:r>
        <w:rPr>
          <w:rFonts w:hint="eastAsia"/>
          <w:lang w:val="en-US" w:eastAsia="zh-CN"/>
        </w:rPr>
        <w:t>1.企业自主申报</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企业管理员进入“消息”版块申报企业信息。</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rPr>
        <w:drawing>
          <wp:inline distT="0" distB="0" distL="114300" distR="114300">
            <wp:extent cx="5615305" cy="2755265"/>
            <wp:effectExtent l="0" t="0" r="4445" b="698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1"/>
                    <a:stretch>
                      <a:fillRect/>
                    </a:stretch>
                  </pic:blipFill>
                  <pic:spPr>
                    <a:xfrm>
                      <a:off x="0" y="0"/>
                      <a:ext cx="5615305" cy="2755265"/>
                    </a:xfrm>
                    <a:prstGeom prst="rect">
                      <a:avLst/>
                    </a:prstGeom>
                    <a:noFill/>
                    <a:ln>
                      <a:noFill/>
                    </a:ln>
                  </pic:spPr>
                </pic:pic>
              </a:graphicData>
            </a:graphic>
          </wp:inline>
        </w:drawing>
      </w:r>
    </w:p>
    <w:p>
      <w:pPr>
        <w:pStyle w:val="3"/>
        <w:bidi w:val="0"/>
        <w:rPr>
          <w:rFonts w:hint="eastAsia"/>
          <w:lang w:val="en-US" w:eastAsia="zh-CN"/>
        </w:rPr>
      </w:pPr>
      <w:r>
        <w:rPr>
          <w:rFonts w:hint="eastAsia"/>
          <w:lang w:val="en-US" w:eastAsia="zh-CN"/>
        </w:rPr>
        <w:t>2.企业人员加入企业</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进入“消息”版块，通过以下方式加入：</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方式1：搜索加入</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rPr>
        <w:drawing>
          <wp:inline distT="0" distB="0" distL="114300" distR="114300">
            <wp:extent cx="5400040" cy="2667635"/>
            <wp:effectExtent l="0" t="0" r="10160" b="18415"/>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12"/>
                    <a:stretch>
                      <a:fillRect/>
                    </a:stretch>
                  </pic:blipFill>
                  <pic:spPr>
                    <a:xfrm>
                      <a:off x="0" y="0"/>
                      <a:ext cx="5400040" cy="26676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方式2：扫码加入</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400040" cy="2583815"/>
            <wp:effectExtent l="0" t="0" r="10160" b="6985"/>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13"/>
                    <a:stretch>
                      <a:fillRect/>
                    </a:stretch>
                  </pic:blipFill>
                  <pic:spPr>
                    <a:xfrm>
                      <a:off x="0" y="0"/>
                      <a:ext cx="5400040" cy="2583815"/>
                    </a:xfrm>
                    <a:prstGeom prst="rect">
                      <a:avLst/>
                    </a:prstGeom>
                    <a:noFill/>
                    <a:ln>
                      <a:noFill/>
                    </a:ln>
                  </pic:spPr>
                </pic:pic>
              </a:graphicData>
            </a:graphic>
          </wp:inline>
        </w:drawing>
      </w:r>
    </w:p>
    <w:p>
      <w:pPr>
        <w:pStyle w:val="2"/>
        <w:bidi w:val="0"/>
        <w:rPr>
          <w:rFonts w:hint="eastAsia"/>
          <w:lang w:val="en-US" w:eastAsia="zh-CN"/>
        </w:rPr>
      </w:pPr>
      <w:bookmarkStart w:id="6" w:name="_Toc29987"/>
      <w:r>
        <w:rPr>
          <w:rFonts w:hint="eastAsia"/>
          <w:lang w:val="en-US" w:eastAsia="zh-CN"/>
        </w:rPr>
        <w:t>三、完善企业</w:t>
      </w:r>
      <w:bookmarkEnd w:id="6"/>
      <w:r>
        <w:rPr>
          <w:rFonts w:hint="eastAsia"/>
          <w:lang w:val="en-US" w:eastAsia="zh-CN"/>
        </w:rPr>
        <w:t>信息和安全岗位名单</w:t>
      </w:r>
    </w:p>
    <w:p>
      <w:pPr>
        <w:keepNext w:val="0"/>
        <w:keepLines w:val="0"/>
        <w:pageBreakBefore w:val="0"/>
        <w:widowControl w:val="0"/>
        <w:kinsoku/>
        <w:wordWrap/>
        <w:overflowPunct/>
        <w:topLinePunct w:val="0"/>
        <w:autoSpaceDE/>
        <w:autoSpaceDN/>
        <w:bidi w:val="0"/>
        <w:adjustRightInd/>
        <w:snapToGrid/>
        <w:spacing w:line="240" w:lineRule="auto"/>
        <w:ind w:firstLine="642"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以下均为企业管理员操作，非报考人员操作。</w:t>
      </w:r>
    </w:p>
    <w:p>
      <w:pPr>
        <w:pStyle w:val="3"/>
        <w:bidi w:val="0"/>
        <w:rPr>
          <w:rFonts w:hint="eastAsia"/>
          <w:lang w:val="en-US" w:eastAsia="zh-CN"/>
        </w:rPr>
      </w:pPr>
      <w:bookmarkStart w:id="7" w:name="_Toc26815"/>
      <w:r>
        <w:rPr>
          <w:rFonts w:hint="eastAsia"/>
          <w:lang w:val="en-US" w:eastAsia="zh-CN"/>
        </w:rPr>
        <w:t>1.登录网页端企业管理后台</w:t>
      </w:r>
      <w:bookmarkEnd w:id="7"/>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企业管理员在浏览器输入管理后台地址，输入账号密码可登录到</w:t>
      </w:r>
      <w:r>
        <w:rPr>
          <w:rFonts w:hint="eastAsia" w:ascii="仿宋_GB2312" w:hAnsi="仿宋_GB2312" w:eastAsia="仿宋_GB2312" w:cs="仿宋_GB2312"/>
          <w:b/>
          <w:bCs/>
          <w:sz w:val="32"/>
          <w:szCs w:val="32"/>
          <w:lang w:val="en-US" w:eastAsia="zh-CN"/>
        </w:rPr>
        <w:t>学习强安企业管理后台</w:t>
      </w:r>
      <w:r>
        <w:rPr>
          <w:rFonts w:hint="eastAsia" w:ascii="仿宋_GB2312" w:hAnsi="仿宋_GB2312" w:eastAsia="仿宋_GB2312" w:cs="仿宋_GB2312"/>
          <w:sz w:val="32"/>
          <w:szCs w:val="32"/>
          <w:lang w:val="en-US" w:eastAsia="zh-CN"/>
        </w:rPr>
        <w:t>，也可使用学习强安APP扫一扫直接登录。</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管理后台地址为</w:t>
      </w:r>
      <w:r>
        <w:rPr>
          <w:rFonts w:hint="eastAsia" w:ascii="仿宋_GB2312" w:hAnsi="仿宋_GB2312" w:eastAsia="仿宋_GB2312" w:cs="仿宋_GB2312"/>
          <w:color w:val="auto"/>
          <w:sz w:val="32"/>
          <w:szCs w:val="32"/>
          <w:u w:val="none"/>
          <w:lang w:val="en-US" w:eastAsia="zh-CN"/>
        </w:rPr>
        <w:t>https://xxqa.yjgl.sz.</w:t>
      </w:r>
      <w:r>
        <w:rPr>
          <w:rFonts w:hint="eastAsia" w:ascii="仿宋_GB2312" w:hAnsi="仿宋_GB2312" w:eastAsia="仿宋_GB2312" w:cs="仿宋_GB2312"/>
          <w:sz w:val="32"/>
          <w:szCs w:val="32"/>
          <w:lang w:val="en-US" w:eastAsia="zh-CN"/>
        </w:rPr>
        <w:t>gov.cn/home</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drawing>
          <wp:inline distT="0" distB="0" distL="114300" distR="114300">
            <wp:extent cx="5039995" cy="2459355"/>
            <wp:effectExtent l="0" t="0" r="8255" b="17145"/>
            <wp:docPr id="4" name="图片 4" descr="1-web端后台管理登录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1-web端后台管理登录1"/>
                    <pic:cNvPicPr>
                      <a:picLocks noChangeAspect="true"/>
                    </pic:cNvPicPr>
                  </pic:nvPicPr>
                  <pic:blipFill>
                    <a:blip r:embed="rId14"/>
                    <a:stretch>
                      <a:fillRect/>
                    </a:stretch>
                  </pic:blipFill>
                  <pic:spPr>
                    <a:xfrm>
                      <a:off x="0" y="0"/>
                      <a:ext cx="5039995" cy="24593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drawing>
          <wp:inline distT="0" distB="0" distL="114300" distR="114300">
            <wp:extent cx="5039995" cy="2459355"/>
            <wp:effectExtent l="0" t="0" r="8255" b="17145"/>
            <wp:docPr id="6" name="图片 6" descr="1-web端后台管理登录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1-web端后台管理登录2"/>
                    <pic:cNvPicPr>
                      <a:picLocks noChangeAspect="true"/>
                    </pic:cNvPicPr>
                  </pic:nvPicPr>
                  <pic:blipFill>
                    <a:blip r:embed="rId15"/>
                    <a:stretch>
                      <a:fillRect/>
                    </a:stretch>
                  </pic:blipFill>
                  <pic:spPr>
                    <a:xfrm>
                      <a:off x="0" y="0"/>
                      <a:ext cx="5039995" cy="24593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drawing>
          <wp:inline distT="0" distB="0" distL="114300" distR="114300">
            <wp:extent cx="5039995" cy="2501900"/>
            <wp:effectExtent l="0" t="0" r="8255" b="12700"/>
            <wp:docPr id="7" name="图片 7" descr="后台第二页"/>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后台第二页"/>
                    <pic:cNvPicPr>
                      <a:picLocks noChangeAspect="true"/>
                    </pic:cNvPicPr>
                  </pic:nvPicPr>
                  <pic:blipFill>
                    <a:blip r:embed="rId16"/>
                    <a:stretch>
                      <a:fillRect/>
                    </a:stretch>
                  </pic:blipFill>
                  <pic:spPr>
                    <a:xfrm>
                      <a:off x="0" y="0"/>
                      <a:ext cx="5039995" cy="2501900"/>
                    </a:xfrm>
                    <a:prstGeom prst="rect">
                      <a:avLst/>
                    </a:prstGeom>
                  </pic:spPr>
                </pic:pic>
              </a:graphicData>
            </a:graphic>
          </wp:inline>
        </w:drawing>
      </w:r>
    </w:p>
    <w:p>
      <w:pPr>
        <w:pStyle w:val="3"/>
        <w:bidi w:val="0"/>
        <w:rPr>
          <w:rFonts w:hint="default"/>
          <w:lang w:val="en-US" w:eastAsia="zh-CN"/>
        </w:rPr>
      </w:pPr>
      <w:bookmarkStart w:id="8" w:name="_Toc15924"/>
      <w:r>
        <w:rPr>
          <w:rFonts w:hint="eastAsia"/>
          <w:lang w:val="en-US" w:eastAsia="zh-CN"/>
        </w:rPr>
        <w:t>2.填写所属行业分类</w:t>
      </w:r>
      <w:bookmarkEnd w:id="8"/>
      <w:r>
        <w:rPr>
          <w:rFonts w:hint="eastAsia"/>
          <w:lang w:val="en-US" w:eastAsia="zh-CN"/>
        </w:rPr>
        <w:t>和所在地址</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sz w:val="32"/>
          <w:szCs w:val="32"/>
          <w:lang w:val="en-US" w:eastAsia="zh-CN"/>
        </w:rPr>
        <w:t>（1）根据本企业的特征，对应选择“生产经营分类”。如“非高危生产经营单位”-“从业人员在50人以上的工业企业”、“从业人员在100人以上的商贸企业”等。</w:t>
      </w:r>
      <w:r>
        <w:rPr>
          <w:rFonts w:hint="eastAsia" w:ascii="仿宋_GB2312" w:hAnsi="仿宋_GB2312" w:eastAsia="仿宋_GB2312" w:cs="仿宋_GB2312"/>
          <w:b/>
          <w:bCs/>
          <w:sz w:val="32"/>
          <w:szCs w:val="32"/>
          <w:lang w:val="en-US" w:eastAsia="zh-CN"/>
        </w:rPr>
        <w:t>仅配置“生产经营分类”的企业的用户方可在学习强安APP端报名参与对应行业的安全生产知识和管理能力考试。如非高危生产经营单位的用户，仅限参与“非高危生产经营单位”类别的安全生产知识和管理能力考试，无法参与其他类别（如粉尘涉爆单位）的安全生产知识和管理能力考试。（2）根据本企业所在地准确填写企业地址，本项考试仅允许企业地址为“广东-深圳市”的企业参与。</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4679950" cy="2240280"/>
            <wp:effectExtent l="0" t="0" r="6350" b="7620"/>
            <wp:docPr id="22" name="图片 22" descr="8-编辑资料"/>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8-编辑资料"/>
                    <pic:cNvPicPr>
                      <a:picLocks noChangeAspect="true"/>
                    </pic:cNvPicPr>
                  </pic:nvPicPr>
                  <pic:blipFill>
                    <a:blip r:embed="rId17"/>
                    <a:stretch>
                      <a:fillRect/>
                    </a:stretch>
                  </pic:blipFill>
                  <pic:spPr>
                    <a:xfrm>
                      <a:off x="0" y="0"/>
                      <a:ext cx="4679950" cy="22402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4679950" cy="2240915"/>
            <wp:effectExtent l="0" t="0" r="6350" b="6985"/>
            <wp:docPr id="40" name="图片 40" descr="8-企业编辑"/>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descr="8-企业编辑"/>
                    <pic:cNvPicPr>
                      <a:picLocks noChangeAspect="true"/>
                    </pic:cNvPicPr>
                  </pic:nvPicPr>
                  <pic:blipFill>
                    <a:blip r:embed="rId18"/>
                    <a:stretch>
                      <a:fillRect/>
                    </a:stretch>
                  </pic:blipFill>
                  <pic:spPr>
                    <a:xfrm>
                      <a:off x="0" y="0"/>
                      <a:ext cx="4679950" cy="2240915"/>
                    </a:xfrm>
                    <a:prstGeom prst="rect">
                      <a:avLst/>
                    </a:prstGeom>
                  </pic:spPr>
                </pic:pic>
              </a:graphicData>
            </a:graphic>
          </wp:inline>
        </w:drawing>
      </w:r>
    </w:p>
    <w:p>
      <w:pPr>
        <w:pStyle w:val="3"/>
        <w:bidi w:val="0"/>
        <w:rPr>
          <w:rFonts w:hint="eastAsia"/>
          <w:lang w:val="en-US" w:eastAsia="zh-CN"/>
        </w:rPr>
      </w:pPr>
      <w:bookmarkStart w:id="9" w:name="_Toc20393"/>
      <w:r>
        <w:rPr>
          <w:rFonts w:hint="eastAsia"/>
          <w:lang w:val="en-US" w:eastAsia="zh-CN"/>
        </w:rPr>
        <w:t>3.设置安全岗位名单</w:t>
      </w:r>
      <w:bookmarkEnd w:id="9"/>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分别配置本企业的主要负责人、分管安全生产负责人、安全总监、专（兼）职安全生产管理人员等安全岗位人员名单。</w:t>
      </w:r>
      <w:r>
        <w:rPr>
          <w:rFonts w:hint="eastAsia" w:ascii="仿宋_GB2312" w:hAnsi="仿宋_GB2312" w:eastAsia="仿宋_GB2312" w:cs="仿宋_GB2312"/>
          <w:b/>
          <w:bCs/>
          <w:sz w:val="32"/>
          <w:szCs w:val="32"/>
          <w:lang w:val="en-US" w:eastAsia="zh-CN"/>
        </w:rPr>
        <w:t>仅配置安全岗位的用户方可在学习强安APP端报名参与对应岗位的安全生产知识和管理能力考试。</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400040" cy="2596515"/>
            <wp:effectExtent l="0" t="0" r="10160" b="13335"/>
            <wp:docPr id="8" name="图片 8" descr="8-组织架构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8-组织架构1"/>
                    <pic:cNvPicPr>
                      <a:picLocks noChangeAspect="true"/>
                    </pic:cNvPicPr>
                  </pic:nvPicPr>
                  <pic:blipFill>
                    <a:blip r:embed="rId19"/>
                    <a:stretch>
                      <a:fillRect/>
                    </a:stretch>
                  </pic:blipFill>
                  <pic:spPr>
                    <a:xfrm>
                      <a:off x="0" y="0"/>
                      <a:ext cx="5400040" cy="25965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039995" cy="2423160"/>
            <wp:effectExtent l="0" t="0" r="8255" b="15240"/>
            <wp:docPr id="12" name="图片 12" descr="8-组织架构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8-组织架构2"/>
                    <pic:cNvPicPr>
                      <a:picLocks noChangeAspect="true"/>
                    </pic:cNvPicPr>
                  </pic:nvPicPr>
                  <pic:blipFill>
                    <a:blip r:embed="rId20"/>
                    <a:stretch>
                      <a:fillRect/>
                    </a:stretch>
                  </pic:blipFill>
                  <pic:spPr>
                    <a:xfrm>
                      <a:off x="0" y="0"/>
                      <a:ext cx="5039995" cy="2423160"/>
                    </a:xfrm>
                    <a:prstGeom prst="rect">
                      <a:avLst/>
                    </a:prstGeom>
                  </pic:spPr>
                </pic:pic>
              </a:graphicData>
            </a:graphic>
          </wp:inline>
        </w:drawing>
      </w:r>
    </w:p>
    <w:p>
      <w:pPr>
        <w:pStyle w:val="2"/>
        <w:bidi w:val="0"/>
        <w:rPr>
          <w:rFonts w:hint="eastAsia"/>
          <w:lang w:val="en-US" w:eastAsia="zh-CN"/>
        </w:rPr>
      </w:pPr>
      <w:bookmarkStart w:id="10" w:name="_Toc15804"/>
      <w:r>
        <w:rPr>
          <w:rFonts w:hint="eastAsia"/>
          <w:lang w:val="en-US" w:eastAsia="zh-CN"/>
        </w:rPr>
        <w:t>四、在线考试报名</w:t>
      </w:r>
      <w:bookmarkEnd w:id="10"/>
    </w:p>
    <w:p>
      <w:pPr>
        <w:pStyle w:val="3"/>
        <w:bidi w:val="0"/>
        <w:rPr>
          <w:rFonts w:hint="eastAsia"/>
          <w:lang w:val="en-US" w:eastAsia="zh-CN"/>
        </w:rPr>
      </w:pPr>
      <w:r>
        <w:rPr>
          <w:rFonts w:hint="eastAsia"/>
          <w:lang w:val="en-US" w:eastAsia="zh-CN"/>
        </w:rPr>
        <w:t>1.进入考试栏目选择参加对应考试</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在“学习”版块点击“考试”专栏，选择对应的的考试名称进入考试介绍。仔细阅读考试所面向行业、面向企业、考试须知内容。</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1440180" cy="3250565"/>
            <wp:effectExtent l="0" t="0" r="7620" b="6985"/>
            <wp:docPr id="9" name="图片 9" descr="4-查看考试列表"/>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4-查看考试列表"/>
                    <pic:cNvPicPr>
                      <a:picLocks noChangeAspect="true"/>
                    </pic:cNvPicPr>
                  </pic:nvPicPr>
                  <pic:blipFill>
                    <a:blip r:embed="rId21"/>
                    <a:stretch>
                      <a:fillRect/>
                    </a:stretch>
                  </pic:blipFill>
                  <pic:spPr>
                    <a:xfrm>
                      <a:off x="0" y="0"/>
                      <a:ext cx="1440180" cy="3250565"/>
                    </a:xfrm>
                    <a:prstGeom prst="rect">
                      <a:avLst/>
                    </a:prstGeom>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drawing>
          <wp:inline distT="0" distB="0" distL="114300" distR="114300">
            <wp:extent cx="1440180" cy="3250565"/>
            <wp:effectExtent l="0" t="0" r="7620" b="6985"/>
            <wp:docPr id="10" name="图片 10" descr="4-查看考试列表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4-查看考试列表2"/>
                    <pic:cNvPicPr>
                      <a:picLocks noChangeAspect="true"/>
                    </pic:cNvPicPr>
                  </pic:nvPicPr>
                  <pic:blipFill>
                    <a:blip r:embed="rId22"/>
                    <a:stretch>
                      <a:fillRect/>
                    </a:stretch>
                  </pic:blipFill>
                  <pic:spPr>
                    <a:xfrm>
                      <a:off x="0" y="0"/>
                      <a:ext cx="1440180" cy="3250565"/>
                    </a:xfrm>
                    <a:prstGeom prst="rect">
                      <a:avLst/>
                    </a:prstGeom>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drawing>
          <wp:inline distT="0" distB="0" distL="114300" distR="114300">
            <wp:extent cx="1440180" cy="3250565"/>
            <wp:effectExtent l="0" t="0" r="7620" b="6985"/>
            <wp:docPr id="41" name="图片 41" descr="4-查看考试列表及报名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descr="4-查看考试列表及报名3"/>
                    <pic:cNvPicPr>
                      <a:picLocks noChangeAspect="true"/>
                    </pic:cNvPicPr>
                  </pic:nvPicPr>
                  <pic:blipFill>
                    <a:blip r:embed="rId23"/>
                    <a:stretch>
                      <a:fillRect/>
                    </a:stretch>
                  </pic:blipFill>
                  <pic:spPr>
                    <a:xfrm>
                      <a:off x="0" y="0"/>
                      <a:ext cx="1440180" cy="3250565"/>
                    </a:xfrm>
                    <a:prstGeom prst="rect">
                      <a:avLst/>
                    </a:prstGeom>
                  </pic:spPr>
                </pic:pic>
              </a:graphicData>
            </a:graphic>
          </wp:inline>
        </w:drawing>
      </w:r>
    </w:p>
    <w:p>
      <w:pPr>
        <w:pStyle w:val="3"/>
        <w:bidi w:val="0"/>
        <w:rPr>
          <w:rFonts w:hint="default"/>
          <w:lang w:val="en-US" w:eastAsia="zh-CN"/>
        </w:rPr>
      </w:pPr>
      <w:r>
        <w:rPr>
          <w:rFonts w:hint="eastAsia"/>
          <w:lang w:val="en-US" w:eastAsia="zh-CN"/>
        </w:rPr>
        <w:t>2.确认报名信息完成身份审核验证</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确认信息后，自动验证考生报考信息符合性，如验证通过可进入考试环节。如验证不通过，说明考生所在企业地址、企业生产经营分类、或所在安全岗位不符合该考试要求，请联系本企业管理员按照</w:t>
      </w:r>
      <w:r>
        <w:rPr>
          <w:rFonts w:hint="eastAsia" w:ascii="仿宋_GB2312" w:hAnsi="仿宋_GB2312" w:eastAsia="仿宋_GB2312" w:cs="仿宋_GB2312"/>
          <w:b/>
          <w:bCs/>
          <w:sz w:val="32"/>
          <w:szCs w:val="32"/>
          <w:lang w:val="en-US" w:eastAsia="zh-CN"/>
        </w:rPr>
        <w:t>“三、完善企业信息和安全岗位名单”</w:t>
      </w:r>
      <w:r>
        <w:rPr>
          <w:rFonts w:hint="eastAsia" w:ascii="仿宋_GB2312" w:hAnsi="仿宋_GB2312" w:eastAsia="仿宋_GB2312" w:cs="仿宋_GB2312"/>
          <w:sz w:val="32"/>
          <w:szCs w:val="32"/>
          <w:lang w:val="en-US" w:eastAsia="zh-CN"/>
        </w:rPr>
        <w:t>进行处理。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1440180" cy="3250565"/>
            <wp:effectExtent l="0" t="0" r="7620" b="6985"/>
            <wp:docPr id="16" name="图片 16" descr="4-查看考试列表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4-查看考试列表4"/>
                    <pic:cNvPicPr>
                      <a:picLocks noChangeAspect="true"/>
                    </pic:cNvPicPr>
                  </pic:nvPicPr>
                  <pic:blipFill>
                    <a:blip r:embed="rId24"/>
                    <a:stretch>
                      <a:fillRect/>
                    </a:stretch>
                  </pic:blipFill>
                  <pic:spPr>
                    <a:xfrm>
                      <a:off x="0" y="0"/>
                      <a:ext cx="1440180" cy="3250565"/>
                    </a:xfrm>
                    <a:prstGeom prst="rect">
                      <a:avLst/>
                    </a:prstGeom>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drawing>
          <wp:inline distT="0" distB="0" distL="114300" distR="114300">
            <wp:extent cx="1440180" cy="3250565"/>
            <wp:effectExtent l="0" t="0" r="7620" b="6985"/>
            <wp:docPr id="13" name="图片 13" descr="4-查看考试列表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4-查看考试列表5"/>
                    <pic:cNvPicPr>
                      <a:picLocks noChangeAspect="true"/>
                    </pic:cNvPicPr>
                  </pic:nvPicPr>
                  <pic:blipFill>
                    <a:blip r:embed="rId25"/>
                    <a:stretch>
                      <a:fillRect/>
                    </a:stretch>
                  </pic:blipFill>
                  <pic:spPr>
                    <a:xfrm>
                      <a:off x="0" y="0"/>
                      <a:ext cx="1440180" cy="3250565"/>
                    </a:xfrm>
                    <a:prstGeom prst="rect">
                      <a:avLst/>
                    </a:prstGeom>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drawing>
          <wp:inline distT="0" distB="0" distL="114300" distR="114300">
            <wp:extent cx="1440180" cy="3250565"/>
            <wp:effectExtent l="0" t="0" r="7620" b="6985"/>
            <wp:docPr id="14" name="图片 14" descr="4-查看考试列表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4-查看考试列表6"/>
                    <pic:cNvPicPr>
                      <a:picLocks noChangeAspect="true"/>
                    </pic:cNvPicPr>
                  </pic:nvPicPr>
                  <pic:blipFill>
                    <a:blip r:embed="rId26"/>
                    <a:stretch>
                      <a:fillRect/>
                    </a:stretch>
                  </pic:blipFill>
                  <pic:spPr>
                    <a:xfrm>
                      <a:off x="0" y="0"/>
                      <a:ext cx="1440180" cy="3250565"/>
                    </a:xfrm>
                    <a:prstGeom prst="rect">
                      <a:avLst/>
                    </a:prstGeom>
                  </pic:spPr>
                </pic:pic>
              </a:graphicData>
            </a:graphic>
          </wp:inline>
        </w:drawing>
      </w:r>
    </w:p>
    <w:p>
      <w:pPr>
        <w:pStyle w:val="2"/>
        <w:bidi w:val="0"/>
        <w:rPr>
          <w:rFonts w:hint="eastAsia"/>
          <w:lang w:val="en-US" w:eastAsia="zh-CN"/>
        </w:rPr>
      </w:pPr>
      <w:bookmarkStart w:id="11" w:name="_Toc17506"/>
      <w:r>
        <w:rPr>
          <w:rFonts w:hint="eastAsia"/>
          <w:lang w:val="en-US" w:eastAsia="zh-CN"/>
        </w:rPr>
        <w:t>五、在线答题考试</w:t>
      </w:r>
      <w:bookmarkEnd w:id="11"/>
    </w:p>
    <w:p>
      <w:pPr>
        <w:pStyle w:val="3"/>
        <w:bidi w:val="0"/>
        <w:rPr>
          <w:rFonts w:hint="eastAsia"/>
          <w:lang w:val="en-US" w:eastAsia="zh-CN"/>
        </w:rPr>
      </w:pPr>
      <w:r>
        <w:rPr>
          <w:rFonts w:hint="eastAsia"/>
          <w:lang w:val="en-US" w:eastAsia="zh-CN"/>
        </w:rPr>
        <w:t>1.在线考试答题及人脸识别</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1440180" cy="3250565"/>
            <wp:effectExtent l="0" t="0" r="7620" b="6985"/>
            <wp:docPr id="15" name="图片 15" descr="4-查看考试列表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4-查看考试列表7"/>
                    <pic:cNvPicPr>
                      <a:picLocks noChangeAspect="true"/>
                    </pic:cNvPicPr>
                  </pic:nvPicPr>
                  <pic:blipFill>
                    <a:blip r:embed="rId27"/>
                    <a:stretch>
                      <a:fillRect/>
                    </a:stretch>
                  </pic:blipFill>
                  <pic:spPr>
                    <a:xfrm>
                      <a:off x="0" y="0"/>
                      <a:ext cx="1440180" cy="3250565"/>
                    </a:xfrm>
                    <a:prstGeom prst="rect">
                      <a:avLst/>
                    </a:prstGeom>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drawing>
          <wp:inline distT="0" distB="0" distL="114300" distR="114300">
            <wp:extent cx="1440180" cy="3250565"/>
            <wp:effectExtent l="0" t="0" r="7620" b="6985"/>
            <wp:docPr id="17" name="图片 17" descr="screenshot_20260507_173418_com.netease.sz.xxq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screenshot_20260507_173418_com.netease.sz.xxqa"/>
                    <pic:cNvPicPr>
                      <a:picLocks noChangeAspect="true"/>
                    </pic:cNvPicPr>
                  </pic:nvPicPr>
                  <pic:blipFill>
                    <a:blip r:embed="rId28"/>
                    <a:stretch>
                      <a:fillRect/>
                    </a:stretch>
                  </pic:blipFill>
                  <pic:spPr>
                    <a:xfrm>
                      <a:off x="0" y="0"/>
                      <a:ext cx="1440180" cy="3250565"/>
                    </a:xfrm>
                    <a:prstGeom prst="rect">
                      <a:avLst/>
                    </a:prstGeom>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drawing>
          <wp:inline distT="0" distB="0" distL="114300" distR="114300">
            <wp:extent cx="1440180" cy="3250565"/>
            <wp:effectExtent l="0" t="0" r="7620" b="6985"/>
            <wp:docPr id="21" name="图片 21" descr="人脸识别"/>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人脸识别"/>
                    <pic:cNvPicPr>
                      <a:picLocks noChangeAspect="true"/>
                    </pic:cNvPicPr>
                  </pic:nvPicPr>
                  <pic:blipFill>
                    <a:blip r:embed="rId29"/>
                    <a:stretch>
                      <a:fillRect/>
                    </a:stretch>
                  </pic:blipFill>
                  <pic:spPr>
                    <a:xfrm>
                      <a:off x="0" y="0"/>
                      <a:ext cx="1440180" cy="3250565"/>
                    </a:xfrm>
                    <a:prstGeom prst="rect">
                      <a:avLst/>
                    </a:prstGeom>
                  </pic:spPr>
                </pic:pic>
              </a:graphicData>
            </a:graphic>
          </wp:inline>
        </w:drawing>
      </w:r>
    </w:p>
    <w:p>
      <w:pPr>
        <w:pStyle w:val="3"/>
        <w:bidi w:val="0"/>
        <w:rPr>
          <w:rFonts w:hint="eastAsia"/>
          <w:lang w:val="en-US" w:eastAsia="zh-CN"/>
        </w:rPr>
      </w:pPr>
      <w:r>
        <w:rPr>
          <w:rFonts w:hint="eastAsia"/>
          <w:lang w:val="en-US" w:eastAsia="zh-CN"/>
        </w:rPr>
        <w:t>2.考试提交及成绩证书查看</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1440180" cy="3250565"/>
            <wp:effectExtent l="0" t="0" r="7620" b="6985"/>
            <wp:docPr id="18" name="图片 18" descr="screenshot_20260507_173915_com.netease.sz.xxq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screenshot_20260507_173915_com.netease.sz.xxqa"/>
                    <pic:cNvPicPr>
                      <a:picLocks noChangeAspect="true"/>
                    </pic:cNvPicPr>
                  </pic:nvPicPr>
                  <pic:blipFill>
                    <a:blip r:embed="rId30"/>
                    <a:stretch>
                      <a:fillRect/>
                    </a:stretch>
                  </pic:blipFill>
                  <pic:spPr>
                    <a:xfrm>
                      <a:off x="0" y="0"/>
                      <a:ext cx="1440180" cy="3250565"/>
                    </a:xfrm>
                    <a:prstGeom prst="rect">
                      <a:avLst/>
                    </a:prstGeom>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drawing>
          <wp:inline distT="0" distB="0" distL="114300" distR="114300">
            <wp:extent cx="1440180" cy="3250565"/>
            <wp:effectExtent l="0" t="0" r="7620" b="6985"/>
            <wp:docPr id="19" name="图片 19" descr="screenshot_20260507_173921_com.netease.sz.xxq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screenshot_20260507_173921_com.netease.sz.xxqa"/>
                    <pic:cNvPicPr>
                      <a:picLocks noChangeAspect="true"/>
                    </pic:cNvPicPr>
                  </pic:nvPicPr>
                  <pic:blipFill>
                    <a:blip r:embed="rId31"/>
                    <a:stretch>
                      <a:fillRect/>
                    </a:stretch>
                  </pic:blipFill>
                  <pic:spPr>
                    <a:xfrm>
                      <a:off x="0" y="0"/>
                      <a:ext cx="1440180" cy="3250565"/>
                    </a:xfrm>
                    <a:prstGeom prst="rect">
                      <a:avLst/>
                    </a:prstGeom>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drawing>
          <wp:inline distT="0" distB="0" distL="114300" distR="114300">
            <wp:extent cx="1440180" cy="3250565"/>
            <wp:effectExtent l="0" t="0" r="7620" b="6985"/>
            <wp:docPr id="20" name="图片 20" descr="screenshot_20260507_173930_com.netease.sz.xxq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screenshot_20260507_173930_com.netease.sz.xxqa"/>
                    <pic:cNvPicPr>
                      <a:picLocks noChangeAspect="true"/>
                    </pic:cNvPicPr>
                  </pic:nvPicPr>
                  <pic:blipFill>
                    <a:blip r:embed="rId32"/>
                    <a:stretch>
                      <a:fillRect/>
                    </a:stretch>
                  </pic:blipFill>
                  <pic:spPr>
                    <a:xfrm>
                      <a:off x="0" y="0"/>
                      <a:ext cx="1440180" cy="32505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_GB2312" w:hAnsi="仿宋_GB2312" w:eastAsia="仿宋_GB2312" w:cs="仿宋_GB2312"/>
          <w:sz w:val="32"/>
          <w:szCs w:val="32"/>
          <w:lang w:val="en-US" w:eastAsia="zh-CN"/>
        </w:rPr>
      </w:pPr>
    </w:p>
    <w:p>
      <w:pPr>
        <w:pStyle w:val="2"/>
        <w:bidi w:val="0"/>
        <w:rPr>
          <w:rFonts w:hint="eastAsia"/>
          <w:lang w:val="en-US" w:eastAsia="zh-CN"/>
        </w:rPr>
      </w:pPr>
      <w:bookmarkStart w:id="12" w:name="_Toc21827"/>
      <w:r>
        <w:rPr>
          <w:rFonts w:hint="eastAsia"/>
          <w:lang w:val="en-US" w:eastAsia="zh-CN"/>
        </w:rPr>
        <w:t>六、合格证书下载</w:t>
      </w:r>
      <w:bookmarkEnd w:id="12"/>
    </w:p>
    <w:p>
      <w:pPr>
        <w:pStyle w:val="3"/>
        <w:bidi w:val="0"/>
        <w:rPr>
          <w:rFonts w:hint="default"/>
          <w:lang w:val="en-US" w:eastAsia="zh-CN"/>
        </w:rPr>
      </w:pPr>
      <w:r>
        <w:rPr>
          <w:rFonts w:hint="eastAsia"/>
          <w:lang w:val="en-US" w:eastAsia="zh-CN"/>
        </w:rPr>
        <w:t>1.学习强安APP</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通过学习强安APP“我的”版块-“证书”-“考试”可查看所有考试所获得证书。点击证书名称可查看和下载学习强安默认样板的电子证书。证书有效期满前30日内，会出现“换证”按钮，点击该按钮重新参加该考试。</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1440180" cy="3250565"/>
            <wp:effectExtent l="0" t="0" r="7620" b="6985"/>
            <wp:docPr id="24" name="图片 24" descr="6-查看证书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6-查看证书1"/>
                    <pic:cNvPicPr>
                      <a:picLocks noChangeAspect="true"/>
                    </pic:cNvPicPr>
                  </pic:nvPicPr>
                  <pic:blipFill>
                    <a:blip r:embed="rId33"/>
                    <a:stretch>
                      <a:fillRect/>
                    </a:stretch>
                  </pic:blipFill>
                  <pic:spPr>
                    <a:xfrm>
                      <a:off x="0" y="0"/>
                      <a:ext cx="1440180" cy="3250565"/>
                    </a:xfrm>
                    <a:prstGeom prst="rect">
                      <a:avLst/>
                    </a:prstGeom>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drawing>
          <wp:inline distT="0" distB="0" distL="114300" distR="114300">
            <wp:extent cx="1440180" cy="3250565"/>
            <wp:effectExtent l="0" t="0" r="7620" b="6985"/>
            <wp:docPr id="23" name="图片 23" descr="6查看证书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6查看证书2"/>
                    <pic:cNvPicPr>
                      <a:picLocks noChangeAspect="true"/>
                    </pic:cNvPicPr>
                  </pic:nvPicPr>
                  <pic:blipFill>
                    <a:blip r:embed="rId34"/>
                    <a:stretch>
                      <a:fillRect/>
                    </a:stretch>
                  </pic:blipFill>
                  <pic:spPr>
                    <a:xfrm>
                      <a:off x="0" y="0"/>
                      <a:ext cx="1440180" cy="3250565"/>
                    </a:xfrm>
                    <a:prstGeom prst="rect">
                      <a:avLst/>
                    </a:prstGeom>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drawing>
          <wp:inline distT="0" distB="0" distL="114300" distR="114300">
            <wp:extent cx="1440180" cy="3250565"/>
            <wp:effectExtent l="0" t="0" r="7620" b="6985"/>
            <wp:docPr id="25" name="图片 25" descr="screenshot_20260507_173930_com.netease.sz.xxq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screenshot_20260507_173930_com.netease.sz.xxqa"/>
                    <pic:cNvPicPr>
                      <a:picLocks noChangeAspect="true"/>
                    </pic:cNvPicPr>
                  </pic:nvPicPr>
                  <pic:blipFill>
                    <a:blip r:embed="rId32"/>
                    <a:stretch>
                      <a:fillRect/>
                    </a:stretch>
                  </pic:blipFill>
                  <pic:spPr>
                    <a:xfrm>
                      <a:off x="0" y="0"/>
                      <a:ext cx="1440180" cy="32505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2"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color w:val="auto"/>
          <w:sz w:val="32"/>
          <w:szCs w:val="32"/>
          <w:lang w:val="en-US" w:eastAsia="zh-CN"/>
        </w:rPr>
        <w:t>注意：</w:t>
      </w:r>
      <w:r>
        <w:rPr>
          <w:rFonts w:hint="eastAsia" w:ascii="仿宋_GB2312" w:hAnsi="仿宋_GB2312" w:eastAsia="仿宋_GB2312" w:cs="仿宋_GB2312"/>
          <w:sz w:val="32"/>
          <w:szCs w:val="32"/>
          <w:lang w:val="en-US" w:eastAsia="zh-CN"/>
        </w:rPr>
        <w:t>学习强安默认样板电子证书与正式版考核合格证书有差异，请到深圳应急管理微信公众号或深圳市应急管理局官网下载正式版考核合格证书存档。</w:t>
      </w:r>
    </w:p>
    <w:p>
      <w:pPr>
        <w:pStyle w:val="3"/>
        <w:bidi w:val="0"/>
        <w:rPr>
          <w:rFonts w:hint="eastAsia"/>
          <w:lang w:val="en-US" w:eastAsia="zh-CN"/>
        </w:rPr>
      </w:pPr>
      <w:r>
        <w:rPr>
          <w:rFonts w:hint="eastAsia"/>
          <w:lang w:val="en-US" w:eastAsia="zh-CN"/>
        </w:rPr>
        <w:t>2.深圳应急管理微信公众号</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通过“深圳应急管理”微信公众号底部菜单栏“便民服务”-“考试服务”-“深圳市安全生产知识和管理能力考核合格证”进入考核合格证查询入口，输入持证人身份证号及姓名可查询下载正式版考核合格证电子版。</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1440180" cy="3250565"/>
            <wp:effectExtent l="0" t="0" r="7620" b="6985"/>
            <wp:docPr id="36" name="图片 36" descr="9-手机端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descr="9-手机端1"/>
                    <pic:cNvPicPr>
                      <a:picLocks noChangeAspect="true"/>
                    </pic:cNvPicPr>
                  </pic:nvPicPr>
                  <pic:blipFill>
                    <a:blip r:embed="rId35"/>
                    <a:stretch>
                      <a:fillRect/>
                    </a:stretch>
                  </pic:blipFill>
                  <pic:spPr>
                    <a:xfrm>
                      <a:off x="0" y="0"/>
                      <a:ext cx="1440180" cy="3250565"/>
                    </a:xfrm>
                    <a:prstGeom prst="rect">
                      <a:avLst/>
                    </a:prstGeom>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1440180" cy="3250565"/>
            <wp:effectExtent l="0" t="0" r="7620" b="6985"/>
            <wp:docPr id="37" name="图片 37" descr="9-手机端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7" descr="9-手机端2"/>
                    <pic:cNvPicPr>
                      <a:picLocks noChangeAspect="true"/>
                    </pic:cNvPicPr>
                  </pic:nvPicPr>
                  <pic:blipFill>
                    <a:blip r:embed="rId36"/>
                    <a:stretch>
                      <a:fillRect/>
                    </a:stretch>
                  </pic:blipFill>
                  <pic:spPr>
                    <a:xfrm>
                      <a:off x="0" y="0"/>
                      <a:ext cx="1440180" cy="3250565"/>
                    </a:xfrm>
                    <a:prstGeom prst="rect">
                      <a:avLst/>
                    </a:prstGeom>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1440180" cy="3250565"/>
            <wp:effectExtent l="0" t="0" r="7620" b="6985"/>
            <wp:docPr id="38" name="图片 38" descr="9-手机端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descr="9-手机端4"/>
                    <pic:cNvPicPr>
                      <a:picLocks noChangeAspect="true"/>
                    </pic:cNvPicPr>
                  </pic:nvPicPr>
                  <pic:blipFill>
                    <a:blip r:embed="rId37"/>
                    <a:stretch>
                      <a:fillRect/>
                    </a:stretch>
                  </pic:blipFill>
                  <pic:spPr>
                    <a:xfrm>
                      <a:off x="0" y="0"/>
                      <a:ext cx="1440180" cy="3250565"/>
                    </a:xfrm>
                    <a:prstGeom prst="rect">
                      <a:avLst/>
                    </a:prstGeom>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1440180" cy="3250565"/>
            <wp:effectExtent l="0" t="0" r="7620" b="6985"/>
            <wp:docPr id="39" name="图片 39" descr="9-手机端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descr="9-手机端6"/>
                    <pic:cNvPicPr>
                      <a:picLocks noChangeAspect="true"/>
                    </pic:cNvPicPr>
                  </pic:nvPicPr>
                  <pic:blipFill>
                    <a:blip r:embed="rId38"/>
                    <a:stretch>
                      <a:fillRect/>
                    </a:stretch>
                  </pic:blipFill>
                  <pic:spPr>
                    <a:xfrm>
                      <a:off x="0" y="0"/>
                      <a:ext cx="1440180" cy="3250565"/>
                    </a:xfrm>
                    <a:prstGeom prst="rect">
                      <a:avLst/>
                    </a:prstGeom>
                  </pic:spPr>
                </pic:pic>
              </a:graphicData>
            </a:graphic>
          </wp:inline>
        </w:drawing>
      </w:r>
    </w:p>
    <w:p>
      <w:pPr>
        <w:pStyle w:val="3"/>
        <w:bidi w:val="0"/>
        <w:rPr>
          <w:rFonts w:hint="eastAsia"/>
          <w:lang w:val="en-US" w:eastAsia="zh-CN"/>
        </w:rPr>
      </w:pPr>
      <w:r>
        <w:rPr>
          <w:rFonts w:hint="eastAsia"/>
          <w:lang w:val="en-US" w:eastAsia="zh-CN"/>
        </w:rPr>
        <w:t>3.深圳市应急管理局官网</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通过官网导航“政务服务”-“安全生产培训考核发证专题”或直接在官网主页的中部“安全生产培训考核发证专题”图片，进入专题网站。在专题网站“证书查询”-“深圳市安全生产知识和管理能力考核合格证”进入考核合格证查询入口，输入持证人身份证号及姓名可查询下载正式版考核合格证电子版。</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3959860" cy="2459990"/>
            <wp:effectExtent l="0" t="0" r="2540" b="16510"/>
            <wp:docPr id="31" name="图片 31" descr="9-市局官网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descr="9-市局官网1"/>
                    <pic:cNvPicPr>
                      <a:picLocks noChangeAspect="true"/>
                    </pic:cNvPicPr>
                  </pic:nvPicPr>
                  <pic:blipFill>
                    <a:blip r:embed="rId39"/>
                    <a:stretch>
                      <a:fillRect/>
                    </a:stretch>
                  </pic:blipFill>
                  <pic:spPr>
                    <a:xfrm>
                      <a:off x="0" y="0"/>
                      <a:ext cx="3959860" cy="24599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3959860" cy="2252345"/>
            <wp:effectExtent l="0" t="0" r="2540" b="14605"/>
            <wp:docPr id="32" name="图片 32" descr="9-市局官网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9-市局官网2"/>
                    <pic:cNvPicPr>
                      <a:picLocks noChangeAspect="true"/>
                    </pic:cNvPicPr>
                  </pic:nvPicPr>
                  <pic:blipFill>
                    <a:blip r:embed="rId40"/>
                    <a:stretch>
                      <a:fillRect/>
                    </a:stretch>
                  </pic:blipFill>
                  <pic:spPr>
                    <a:xfrm>
                      <a:off x="0" y="0"/>
                      <a:ext cx="3959860" cy="22523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3959860" cy="3054985"/>
            <wp:effectExtent l="0" t="0" r="2540" b="12065"/>
            <wp:docPr id="33" name="图片 33" descr="9-市局官网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descr="9-市局官网3"/>
                    <pic:cNvPicPr>
                      <a:picLocks noChangeAspect="true"/>
                    </pic:cNvPicPr>
                  </pic:nvPicPr>
                  <pic:blipFill>
                    <a:blip r:embed="rId41"/>
                    <a:stretch>
                      <a:fillRect/>
                    </a:stretch>
                  </pic:blipFill>
                  <pic:spPr>
                    <a:xfrm>
                      <a:off x="0" y="0"/>
                      <a:ext cx="3959860" cy="30549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3959860" cy="2807335"/>
            <wp:effectExtent l="0" t="0" r="2540" b="12065"/>
            <wp:docPr id="34" name="图片 34" descr="9-市局官网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descr="9-市局官网4"/>
                    <pic:cNvPicPr>
                      <a:picLocks noChangeAspect="true"/>
                    </pic:cNvPicPr>
                  </pic:nvPicPr>
                  <pic:blipFill>
                    <a:blip r:embed="rId42"/>
                    <a:stretch>
                      <a:fillRect/>
                    </a:stretch>
                  </pic:blipFill>
                  <pic:spPr>
                    <a:xfrm>
                      <a:off x="0" y="0"/>
                      <a:ext cx="3959860" cy="2807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3959860" cy="3906520"/>
            <wp:effectExtent l="0" t="0" r="2540" b="17780"/>
            <wp:docPr id="35" name="图片 35" descr="9-市局官网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descr="9-市局官网5-1"/>
                    <pic:cNvPicPr>
                      <a:picLocks noChangeAspect="true"/>
                    </pic:cNvPicPr>
                  </pic:nvPicPr>
                  <pic:blipFill>
                    <a:blip r:embed="rId43"/>
                    <a:stretch>
                      <a:fillRect/>
                    </a:stretch>
                  </pic:blipFill>
                  <pic:spPr>
                    <a:xfrm>
                      <a:off x="0" y="0"/>
                      <a:ext cx="3959860" cy="39065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rPr>
      </w:pPr>
    </w:p>
    <w:sectPr>
      <w:footerReference r:id="rId3" w:type="default"/>
      <w:pgSz w:w="11906" w:h="16838"/>
      <w:pgMar w:top="1440" w:right="1361" w:bottom="1440" w:left="1361"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roman"/>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楷体">
    <w:altName w:val="方正楷体_GBK"/>
    <w:panose1 w:val="02010609060101010101"/>
    <w:charset w:val="86"/>
    <w:family w:val="auto"/>
    <w:pitch w:val="default"/>
    <w:sig w:usb0="00000000" w:usb1="00000000" w:usb2="00000016" w:usb3="00000000" w:csb0="00040001" w:csb1="00000000"/>
  </w:font>
  <w:font w:name="方正公文小标宋">
    <w:altName w:val="方正小标宋_GBK"/>
    <w:panose1 w:val="02000500000000000000"/>
    <w:charset w:val="86"/>
    <w:family w:val="auto"/>
    <w:pitch w:val="default"/>
    <w:sig w:usb0="00000000" w:usb1="00000000" w:usb2="00000016" w:usb3="00000000" w:csb0="00040001" w:csb1="00000000"/>
  </w:font>
  <w:font w:name="方正公文仿宋">
    <w:altName w:val="方正仿宋_GBK"/>
    <w:panose1 w:val="02000500000000000000"/>
    <w:charset w:val="86"/>
    <w:family w:val="auto"/>
    <w:pitch w:val="default"/>
    <w:sig w:usb0="00000000" w:usb1="00000000" w:usb2="00000016" w:usb3="00000000" w:csb0="00040001" w:csb1="00000000"/>
  </w:font>
  <w:font w:name="仿宋_GB2312">
    <w:altName w:val="方正仿宋_GBK"/>
    <w:panose1 w:val="02010609030101010101"/>
    <w:charset w:val="86"/>
    <w:family w:val="auto"/>
    <w:pitch w:val="default"/>
    <w:sig w:usb0="00000000" w:usb1="00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小标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8TPSHQIAACkEAAAOAAAAZHJz&#10;L2Uyb0RvYy54bWytU82O0zAQviPxDpbvNGlRV1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IDxM9IdAgAAKQQAAA4AAAAAAAAAAQAgAAAANQ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true"/>
  <w:bordersDoNotSurroundFooter w:val="true"/>
  <w:documentProtection w:enforcement="0"/>
  <w:defaultTabStop w:val="420"/>
  <w:drawingGridVerticalSpacing w:val="156"/>
  <w:displayHorizontalDrawingGridEvery w:val="1"/>
  <w:displayVerticalDrawingGridEvery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1910EE"/>
    <w:rsid w:val="025664F8"/>
    <w:rsid w:val="0A07763C"/>
    <w:rsid w:val="0CA6488B"/>
    <w:rsid w:val="114060C1"/>
    <w:rsid w:val="136E11D6"/>
    <w:rsid w:val="17EF58A8"/>
    <w:rsid w:val="1C786C07"/>
    <w:rsid w:val="218D1D2B"/>
    <w:rsid w:val="221910EE"/>
    <w:rsid w:val="24000064"/>
    <w:rsid w:val="258B52CB"/>
    <w:rsid w:val="27A75EFD"/>
    <w:rsid w:val="2CD07712"/>
    <w:rsid w:val="2D501DAA"/>
    <w:rsid w:val="30FF44DA"/>
    <w:rsid w:val="31F77C00"/>
    <w:rsid w:val="37093FCA"/>
    <w:rsid w:val="3CC12D3B"/>
    <w:rsid w:val="3E433370"/>
    <w:rsid w:val="3F6234D6"/>
    <w:rsid w:val="412F48D1"/>
    <w:rsid w:val="41391310"/>
    <w:rsid w:val="4171117B"/>
    <w:rsid w:val="489B753D"/>
    <w:rsid w:val="4C3B462B"/>
    <w:rsid w:val="514369B3"/>
    <w:rsid w:val="53B7F821"/>
    <w:rsid w:val="58340849"/>
    <w:rsid w:val="5C715606"/>
    <w:rsid w:val="60E250D9"/>
    <w:rsid w:val="65AD5FA5"/>
    <w:rsid w:val="72716DB5"/>
    <w:rsid w:val="737D1E5A"/>
    <w:rsid w:val="74F52577"/>
    <w:rsid w:val="771660F9"/>
    <w:rsid w:val="7AFB2B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Lines="0" w:beforeAutospacing="0" w:afterLines="0" w:afterAutospacing="0" w:line="240" w:lineRule="auto"/>
      <w:ind w:firstLine="643" w:firstLineChars="200"/>
      <w:outlineLvl w:val="0"/>
    </w:pPr>
    <w:rPr>
      <w:rFonts w:eastAsia="黑体" w:asciiTheme="minorAscii" w:hAnsiTheme="minorAscii"/>
      <w:kern w:val="44"/>
      <w:sz w:val="32"/>
    </w:rPr>
  </w:style>
  <w:style w:type="paragraph" w:styleId="3">
    <w:name w:val="heading 2"/>
    <w:basedOn w:val="1"/>
    <w:next w:val="1"/>
    <w:unhideWhenUsed/>
    <w:qFormat/>
    <w:uiPriority w:val="0"/>
    <w:pPr>
      <w:keepNext/>
      <w:keepLines/>
      <w:spacing w:beforeLines="0" w:beforeAutospacing="0" w:afterLines="0" w:afterAutospacing="0" w:line="240" w:lineRule="auto"/>
      <w:ind w:firstLine="643" w:firstLineChars="200"/>
      <w:outlineLvl w:val="1"/>
    </w:pPr>
    <w:rPr>
      <w:rFonts w:ascii="Times New Roman" w:hAnsi="Times New Roman" w:eastAsia="楷体"/>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character" w:styleId="11">
    <w:name w:val="Hyperlink"/>
    <w:basedOn w:val="10"/>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5" Type="http://schemas.openxmlformats.org/officeDocument/2006/relationships/fontTable" Target="fontTable.xml"/><Relationship Id="rId44" Type="http://schemas.openxmlformats.org/officeDocument/2006/relationships/customXml" Target="../customXml/item1.xml"/><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1439</Words>
  <Characters>1508</Characters>
  <Lines>0</Lines>
  <Paragraphs>0</Paragraphs>
  <TotalTime>28</TotalTime>
  <ScaleCrop>false</ScaleCrop>
  <LinksUpToDate>false</LinksUpToDate>
  <CharactersWithSpaces>1536</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2026-05-07T16:14:00Z</dcterms:created>
  <dc:creator>大熊</dc:creator>
  <cp:lastModifiedBy>xjx</cp:lastModifiedBy>
  <dcterms:modified xsi:type="dcterms:W3CDTF">2026-05-15T10:46:20Z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E926345E7C8A44649B65E466A3B6EB20_11</vt:lpwstr>
  </property>
  <property fmtid="{D5CDD505-2E9C-101B-9397-08002B2CF9AE}" pid="4" name="KSOTemplateDocerSaveRecord">
    <vt:lpwstr>eyJoZGlkIjoiOWI1YzAwM2VjMGU1OGE3NmI4ZjBiOWViZDA3MGNjNTciLCJ1c2VySWQiOiIzMzExMjgxMzMifQ==</vt:lpwstr>
  </property>
</Properties>
</file>