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A24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附件3-1</w:t>
      </w:r>
    </w:p>
    <w:p w14:paraId="4BDE01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深圳市安全应急专业高级工程师自评符合申报</w:t>
      </w:r>
    </w:p>
    <w:p w14:paraId="4BC74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职称资格条件情况表</w:t>
      </w:r>
    </w:p>
    <w:p w14:paraId="10FF98E4">
      <w:pPr>
        <w:rPr>
          <w:rFonts w:hint="eastAsia"/>
          <w:lang w:val="en-US" w:eastAsia="zh-CN"/>
        </w:rPr>
      </w:pPr>
    </w:p>
    <w:p w14:paraId="619025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申报人姓名：                         身份证号：</w:t>
      </w:r>
    </w:p>
    <w:p w14:paraId="1E29F1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申报人所在单位：                     申报专业：</w:t>
      </w:r>
    </w:p>
    <w:tbl>
      <w:tblPr>
        <w:tblStyle w:val="5"/>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7500"/>
      </w:tblGrid>
      <w:tr w14:paraId="4B1E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B23A3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申报类型</w:t>
            </w:r>
          </w:p>
        </w:tc>
        <w:tc>
          <w:tcPr>
            <w:tcW w:w="7500" w:type="dxa"/>
          </w:tcPr>
          <w:p w14:paraId="45F4453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1.普通申报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2.转系列（专业）申报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3.破格申报</w:t>
            </w:r>
          </w:p>
        </w:tc>
      </w:tr>
      <w:tr w14:paraId="1B2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06011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社保情况</w:t>
            </w:r>
          </w:p>
        </w:tc>
        <w:tc>
          <w:tcPr>
            <w:tcW w:w="7500" w:type="dxa"/>
          </w:tcPr>
          <w:p w14:paraId="6136FE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1.社保缴交单位与申报审核单位一致;</w:t>
            </w:r>
          </w:p>
          <w:p w14:paraId="0DF017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2.社保缴交单位与申报审核单位不一致，且属于下列情况之一：</w:t>
            </w:r>
          </w:p>
          <w:p w14:paraId="6C23D3A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（1）劳务派遣；</w:t>
            </w:r>
          </w:p>
          <w:p w14:paraId="5040E75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（2）总公司在深圳、分公司在外地。</w:t>
            </w:r>
          </w:p>
        </w:tc>
      </w:tr>
      <w:tr w14:paraId="0F04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7ACFD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证书情况</w:t>
            </w:r>
          </w:p>
        </w:tc>
        <w:tc>
          <w:tcPr>
            <w:tcW w:w="7500" w:type="dxa"/>
          </w:tcPr>
          <w:p w14:paraId="20D8A5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1.职称证书</w:t>
            </w:r>
          </w:p>
          <w:p w14:paraId="752525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single"/>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2.职业资格证书，证书名称：</w:t>
            </w:r>
            <w:r>
              <w:rPr>
                <w:rFonts w:hint="eastAsia" w:ascii="仿宋_GB2312" w:hAnsi="仿宋_GB2312" w:eastAsia="仿宋_GB2312" w:cs="仿宋_GB2312"/>
                <w:color w:val="auto"/>
                <w:sz w:val="24"/>
                <w:szCs w:val="24"/>
                <w:u w:val="single"/>
                <w:vertAlign w:val="baseline"/>
                <w:lang w:val="en-US" w:eastAsia="zh-CN"/>
              </w:rPr>
              <w:t xml:space="preserve">                             </w:t>
            </w:r>
          </w:p>
        </w:tc>
      </w:tr>
      <w:tr w14:paraId="0676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F26C1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学历资历条件</w:t>
            </w:r>
          </w:p>
        </w:tc>
        <w:tc>
          <w:tcPr>
            <w:tcW w:w="7500" w:type="dxa"/>
          </w:tcPr>
          <w:p w14:paraId="7C99F2A7">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1.具有博士学位，从事本专业技术工作满3年；或具有博士学位，取得工程师职称或取得中级注册安全工程师职业资格证书后，从事本专业技术工作满2年；</w:t>
            </w:r>
          </w:p>
          <w:p w14:paraId="4A579A7F">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2.具有硕士学位，或第二学士学位，或大学本科学历，或学士学位，或技工院校预备技师（技师）班毕业，取得工程师职称或取得中级注册安全工程师职业资格证书后，从事本专业技术工作满5年；</w:t>
            </w:r>
          </w:p>
          <w:p w14:paraId="79A0EF9B">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3.具有本专业或相关专业的工程类博士专业学位，从事本专业技术工作满1年；</w:t>
            </w:r>
          </w:p>
          <w:p w14:paraId="24485734">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4.不具备上述学历条件，取得工程师职称或取得中级注册安全工程师职业资格证书（申报时在注册有效期内）后，从事本专业技术工作满5年；或具备上述学历条件，取得工程师职称或取得中级注册安全工程师职业资格证书（申报时在注册有效期内）后，从事本专业技术工作满3年。</w:t>
            </w:r>
          </w:p>
        </w:tc>
      </w:tr>
      <w:tr w14:paraId="0F8D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A4432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工作能力（经历）条件</w:t>
            </w:r>
          </w:p>
        </w:tc>
        <w:tc>
          <w:tcPr>
            <w:tcW w:w="7500" w:type="dxa"/>
          </w:tcPr>
          <w:p w14:paraId="1E2A32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符合《广东省安全工程技术人才职称评价标准条件》“工作能力（经历）条件”中第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w:t>
            </w:r>
          </w:p>
          <w:p w14:paraId="204337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对应的业绩成果材料名称：（列出符合条件的材料）</w:t>
            </w:r>
          </w:p>
          <w:p w14:paraId="5BD9FC7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7B49A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F111F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26E98DF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40345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BF3EF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1F7BC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6EF55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82E85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CADF6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FFAFAD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D954E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0CB278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tc>
      </w:tr>
      <w:tr w14:paraId="7492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93917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业绩成果条件</w:t>
            </w:r>
          </w:p>
        </w:tc>
        <w:tc>
          <w:tcPr>
            <w:tcW w:w="7500" w:type="dxa"/>
          </w:tcPr>
          <w:p w14:paraId="6E5C18A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符合《广东省安全工程技术人才职称评价标准条件》“业绩成果条件”中：</w:t>
            </w:r>
          </w:p>
          <w:p w14:paraId="4F03FA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任现职期间，符合下列条件之一：</w:t>
            </w:r>
          </w:p>
          <w:p w14:paraId="624C3BB1">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符合下列条件中的一项：第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w:t>
            </w:r>
          </w:p>
          <w:p w14:paraId="277B4B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对应的业绩成果材料名称：（列出符合条件的材料）</w:t>
            </w:r>
          </w:p>
          <w:p w14:paraId="3C649B9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27546D9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533249C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5E5101F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24F7949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20DF7F5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5EA8391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2B79997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vertAlign w:val="baseline"/>
                <w:lang w:val="en-US" w:eastAsia="zh-CN"/>
              </w:rPr>
            </w:pPr>
          </w:p>
          <w:p w14:paraId="44CAAC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2.符合下列七项条件中的二项：</w:t>
            </w:r>
          </w:p>
          <w:p w14:paraId="3DB206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条，对应的业绩成果材料名称：（列出符合条件的材料）</w:t>
            </w:r>
          </w:p>
          <w:p w14:paraId="3FB1E2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14258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0609C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FC978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C1228D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250C78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0EC366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5A014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C4479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E065E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条，对应的业绩成果材料名称：（列出符合条件的材料）</w:t>
            </w:r>
          </w:p>
          <w:p w14:paraId="6B1F0B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04D6C8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3B7CC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5A7B7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7B2EC9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0C644F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ECD35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359A97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38C9A6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tc>
      </w:tr>
      <w:tr w14:paraId="2E9C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4" w:type="dxa"/>
            <w:gridSpan w:val="2"/>
          </w:tcPr>
          <w:p w14:paraId="49C5E6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职称评审监管暂行办法》及相关法律、法规和政策规定，如有提供虚假材料剽窃他人作品和学术成果或者通过其他不正当手段申报职称的行为，愿意承担相关的行政、经济和法律责任。以上内容，郑重承诺!</w:t>
            </w:r>
          </w:p>
          <w:p w14:paraId="2ED4D1E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p>
          <w:p w14:paraId="6F85B5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申报人签名（按手印）：                                 日期：</w:t>
            </w:r>
          </w:p>
        </w:tc>
      </w:tr>
    </w:tbl>
    <w:p w14:paraId="19FC5D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附件3-2</w:t>
      </w:r>
    </w:p>
    <w:p w14:paraId="18ACB1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深圳市安全应急专业正高级工程师自评符合申报</w:t>
      </w:r>
    </w:p>
    <w:p w14:paraId="363FA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职称资格条件情况表</w:t>
      </w:r>
    </w:p>
    <w:p w14:paraId="2071935C">
      <w:pPr>
        <w:rPr>
          <w:rFonts w:hint="eastAsia"/>
          <w:lang w:val="en-US" w:eastAsia="zh-CN"/>
        </w:rPr>
      </w:pPr>
    </w:p>
    <w:p w14:paraId="00282B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申报人姓名：                         身份证号：</w:t>
      </w:r>
    </w:p>
    <w:p w14:paraId="71EDD1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申报人所在单位：                     申报专业：</w:t>
      </w:r>
    </w:p>
    <w:tbl>
      <w:tblPr>
        <w:tblStyle w:val="5"/>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7500"/>
      </w:tblGrid>
      <w:tr w14:paraId="211C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545BC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申报类型</w:t>
            </w:r>
          </w:p>
        </w:tc>
        <w:tc>
          <w:tcPr>
            <w:tcW w:w="7500" w:type="dxa"/>
          </w:tcPr>
          <w:p w14:paraId="063D13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1.普通申报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 xml:space="preserve">2.转系列（专业）申报   </w:t>
            </w: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3.破格申报</w:t>
            </w:r>
          </w:p>
        </w:tc>
      </w:tr>
      <w:tr w14:paraId="1D6F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2B00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社保情况</w:t>
            </w:r>
          </w:p>
        </w:tc>
        <w:tc>
          <w:tcPr>
            <w:tcW w:w="7500" w:type="dxa"/>
          </w:tcPr>
          <w:p w14:paraId="54DF09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1.社保缴交单位与申报审核单位一致;</w:t>
            </w:r>
          </w:p>
          <w:p w14:paraId="04D822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2.社保缴交单位与申报审核单位不一致，且属于下列情况之一：</w:t>
            </w:r>
          </w:p>
          <w:p w14:paraId="36E6ADB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（1）劳务派遣；</w:t>
            </w:r>
          </w:p>
          <w:p w14:paraId="21FC0A8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sym w:font="Wingdings" w:char="00A8"/>
            </w:r>
            <w:r>
              <w:rPr>
                <w:rFonts w:hint="eastAsia" w:ascii="仿宋_GB2312" w:hAnsi="仿宋_GB2312" w:eastAsia="仿宋_GB2312" w:cs="仿宋_GB2312"/>
                <w:color w:val="auto"/>
                <w:sz w:val="24"/>
                <w:szCs w:val="24"/>
                <w:vertAlign w:val="baseline"/>
                <w:lang w:val="en-US" w:eastAsia="zh-CN"/>
              </w:rPr>
              <w:t>（2）总公司在深圳、分公司在外地。</w:t>
            </w:r>
          </w:p>
        </w:tc>
      </w:tr>
      <w:tr w14:paraId="4024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C3AE5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证书情况</w:t>
            </w:r>
          </w:p>
        </w:tc>
        <w:tc>
          <w:tcPr>
            <w:tcW w:w="7500" w:type="dxa"/>
          </w:tcPr>
          <w:p w14:paraId="7A8588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1.职称证书</w:t>
            </w:r>
          </w:p>
          <w:p w14:paraId="52469D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2.高级注册安全工程师职业资格证书</w:t>
            </w:r>
          </w:p>
        </w:tc>
      </w:tr>
      <w:tr w14:paraId="1303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D1614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学历资历条件</w:t>
            </w:r>
          </w:p>
        </w:tc>
        <w:tc>
          <w:tcPr>
            <w:tcW w:w="7500" w:type="dxa"/>
          </w:tcPr>
          <w:p w14:paraId="6475ABFC">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1.具有大学本科及以上学历或学士以上学位，取得高级工程师职称后，从事本专业技术工作满5年；</w:t>
            </w:r>
          </w:p>
          <w:p w14:paraId="7695718A">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2.不具备上述学历条件，取得高级</w:t>
            </w:r>
            <w:bookmarkStart w:id="0" w:name="_GoBack"/>
            <w:bookmarkEnd w:id="0"/>
            <w:r>
              <w:rPr>
                <w:rFonts w:hint="eastAsia" w:ascii="仿宋_GB2312" w:hAnsi="仿宋_GB2312" w:eastAsia="仿宋_GB2312" w:cs="仿宋_GB2312"/>
                <w:sz w:val="24"/>
                <w:szCs w:val="24"/>
                <w:vertAlign w:val="baseline"/>
                <w:lang w:val="en-US" w:eastAsia="zh-CN"/>
              </w:rPr>
              <w:t>工程师职称或取得对应高级工程师职称的高级注册安全工程师职业资格证书后，从事本专业技术工作满5年；或具备上述学历条件，取得高级工程师职称或取得对应高级工程师职称的高级注册安全工程师职业资格证书后，从事本专业技术工作满3年，且近5年的年度工作考核均称职（合格）以上；</w:t>
            </w:r>
          </w:p>
          <w:p w14:paraId="461C72A8">
            <w:pPr>
              <w:keepNext w:val="0"/>
              <w:keepLines w:val="0"/>
              <w:pageBreakBefore w:val="0"/>
              <w:widowControl w:val="0"/>
              <w:kinsoku/>
              <w:wordWrap/>
              <w:overflowPunct/>
              <w:topLinePunct w:val="0"/>
              <w:autoSpaceDE/>
              <w:autoSpaceDN/>
              <w:bidi w:val="0"/>
              <w:adjustRightInd/>
              <w:snapToGrid/>
              <w:spacing w:line="300" w:lineRule="exact"/>
              <w:ind w:left="420" w:hanging="480" w:hanging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sym w:font="Wingdings" w:char="00A8"/>
            </w:r>
            <w:r>
              <w:rPr>
                <w:rFonts w:hint="eastAsia" w:ascii="仿宋_GB2312" w:hAnsi="仿宋_GB2312" w:eastAsia="仿宋_GB2312" w:cs="仿宋_GB2312"/>
                <w:sz w:val="24"/>
                <w:szCs w:val="24"/>
                <w:vertAlign w:val="baseline"/>
                <w:lang w:val="en-US" w:eastAsia="zh-CN"/>
              </w:rPr>
              <w:t>3.取得高级工程师职称或取得对应高级工程师职称的高级注册安全工程师职业资格证书后，在重大以上生产安全事故等突发事件抢险救援中，提供技术方案或解决技术难题，对避免或大幅减少生命、财产重大损失起关键作用的，以市（厅）级以上行政机关证明材料为准；</w:t>
            </w:r>
          </w:p>
        </w:tc>
      </w:tr>
      <w:tr w14:paraId="32EE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BEB56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工作能力（经历）条件</w:t>
            </w:r>
          </w:p>
        </w:tc>
        <w:tc>
          <w:tcPr>
            <w:tcW w:w="7500" w:type="dxa"/>
          </w:tcPr>
          <w:p w14:paraId="4FEC184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符合《广东省安全工程技术人才职称评价标准条件》“工作能力（经历）条件”中第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w:t>
            </w:r>
          </w:p>
          <w:p w14:paraId="6C8C915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对应的业绩成果材料名称：（列出符合条件的材料）</w:t>
            </w:r>
          </w:p>
          <w:p w14:paraId="737952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242F94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CBA978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3493F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86D0E0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88E6F1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4E833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和</w:t>
            </w:r>
            <w:r>
              <w:rPr>
                <w:rFonts w:hint="eastAsia" w:ascii="仿宋_GB2312" w:hAnsi="仿宋_GB2312" w:eastAsia="仿宋_GB2312" w:cs="仿宋_GB2312"/>
                <w:color w:val="auto"/>
                <w:sz w:val="24"/>
                <w:szCs w:val="24"/>
                <w:vertAlign w:val="baseline"/>
                <w:lang w:val="en-US" w:eastAsia="zh-CN"/>
              </w:rPr>
              <w:t>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w:t>
            </w:r>
          </w:p>
          <w:p w14:paraId="31E3659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对应的业绩成果材料名称：（列出符合条件的材料）</w:t>
            </w:r>
          </w:p>
          <w:p w14:paraId="22E95C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00B47B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D8B05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00A80F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528D67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tc>
      </w:tr>
      <w:tr w14:paraId="3489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517B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业绩成果条件</w:t>
            </w:r>
          </w:p>
        </w:tc>
        <w:tc>
          <w:tcPr>
            <w:tcW w:w="7500" w:type="dxa"/>
          </w:tcPr>
          <w:p w14:paraId="16CF749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vertAlign w:val="baseline"/>
                <w:lang w:val="en-US" w:eastAsia="zh-CN"/>
              </w:rPr>
              <w:t>符合《广东省安全工程技术人才职称评价标准条件》“业绩成果条件”中第</w:t>
            </w:r>
            <w:r>
              <w:rPr>
                <w:rFonts w:hint="eastAsia" w:ascii="仿宋_GB2312" w:hAnsi="仿宋_GB2312" w:eastAsia="仿宋_GB2312" w:cs="仿宋_GB2312"/>
                <w:color w:val="auto"/>
                <w:sz w:val="24"/>
                <w:szCs w:val="24"/>
                <w:u w:val="single"/>
                <w:vertAlign w:val="baseline"/>
                <w:lang w:val="en-US" w:eastAsia="zh-CN"/>
              </w:rPr>
              <w:t xml:space="preserve">        </w:t>
            </w:r>
            <w:r>
              <w:rPr>
                <w:rFonts w:hint="eastAsia" w:ascii="仿宋_GB2312" w:hAnsi="仿宋_GB2312" w:eastAsia="仿宋_GB2312" w:cs="仿宋_GB2312"/>
                <w:color w:val="auto"/>
                <w:sz w:val="24"/>
                <w:szCs w:val="24"/>
                <w:u w:val="none"/>
                <w:vertAlign w:val="baseline"/>
                <w:lang w:val="en-US" w:eastAsia="zh-CN"/>
              </w:rPr>
              <w:t>条。</w:t>
            </w:r>
          </w:p>
          <w:p w14:paraId="48D9C3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对应的业绩成果材料名称：（列出符合条件的材料）</w:t>
            </w:r>
          </w:p>
          <w:p w14:paraId="5E9302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4C039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2C63770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EEC37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0038E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C886D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A1127C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293504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525564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22393B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431DFB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E575A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285C9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24050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182FE7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CA380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0B209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7C182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F97E0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65461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AFEDD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DB72E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C9E8D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676FDA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5CD08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6BFCF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538528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1D800B5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30A076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p w14:paraId="7EF87E5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u w:val="none"/>
                <w:vertAlign w:val="baseline"/>
                <w:lang w:val="en-US" w:eastAsia="zh-CN"/>
              </w:rPr>
            </w:pPr>
          </w:p>
        </w:tc>
      </w:tr>
      <w:tr w14:paraId="5630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4" w:type="dxa"/>
            <w:gridSpan w:val="2"/>
          </w:tcPr>
          <w:p w14:paraId="7ADDCD1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报人承诺：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w:t>
            </w:r>
            <w:r>
              <w:rPr>
                <w:rFonts w:hint="eastAsia" w:ascii="仿宋_GB2312" w:hAnsi="仿宋_GB2312" w:eastAsia="仿宋_GB2312" w:cs="仿宋_GB2312"/>
                <w:b/>
                <w:bCs/>
                <w:color w:val="auto"/>
                <w:sz w:val="24"/>
                <w:szCs w:val="24"/>
                <w:vertAlign w:val="baseline"/>
                <w:lang w:val="en-US" w:eastAsia="zh-CN"/>
              </w:rPr>
              <w:t>《职称评审监管暂行办法》</w:t>
            </w:r>
            <w:r>
              <w:rPr>
                <w:rFonts w:hint="eastAsia" w:ascii="仿宋_GB2312" w:hAnsi="仿宋_GB2312" w:eastAsia="仿宋_GB2312" w:cs="仿宋_GB2312"/>
                <w:b/>
                <w:bCs/>
                <w:sz w:val="24"/>
                <w:szCs w:val="24"/>
                <w:vertAlign w:val="baseline"/>
                <w:lang w:val="en-US" w:eastAsia="zh-CN"/>
              </w:rPr>
              <w:t>及相关法律、法规和政策规定，如有提供虚假材料剽窃他人作品和学术成果或者通过其他不正当手段申报职称的行为，愿意承担相关的行政、经济和法律责任。以上内容，郑重承诺!</w:t>
            </w:r>
          </w:p>
          <w:p w14:paraId="2806D1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p>
          <w:p w14:paraId="1BDC90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申报人签名（按手印）：                                 日期：</w:t>
            </w:r>
          </w:p>
        </w:tc>
      </w:tr>
    </w:tbl>
    <w:p w14:paraId="0088E35C">
      <w:pPr>
        <w:rPr>
          <w:rFonts w:hint="default"/>
          <w:lang w:val="en-US" w:eastAsia="zh-CN"/>
        </w:rPr>
      </w:pPr>
    </w:p>
    <w:sectPr>
      <w:footerReference r:id="rId3" w:type="default"/>
      <w:pgSz w:w="11906" w:h="16838"/>
      <w:pgMar w:top="1871" w:right="1474" w:bottom="175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03B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27D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B27D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1C399"/>
    <w:multiLevelType w:val="singleLevel"/>
    <w:tmpl w:val="8721C3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MjEzNjA5YmNkYTRhODY1MzM5NmZhNTkwMzY0OTAifQ=="/>
  </w:docVars>
  <w:rsids>
    <w:rsidRoot w:val="1FC826B8"/>
    <w:rsid w:val="04401842"/>
    <w:rsid w:val="08C9063E"/>
    <w:rsid w:val="0956331D"/>
    <w:rsid w:val="19CF7EE4"/>
    <w:rsid w:val="1FC826B8"/>
    <w:rsid w:val="24FD7A2D"/>
    <w:rsid w:val="26B53A61"/>
    <w:rsid w:val="2A102908"/>
    <w:rsid w:val="2B5C58F3"/>
    <w:rsid w:val="2EEB6CD4"/>
    <w:rsid w:val="3301513E"/>
    <w:rsid w:val="34A26777"/>
    <w:rsid w:val="3CBD41ED"/>
    <w:rsid w:val="3E9A3962"/>
    <w:rsid w:val="42FA2D1F"/>
    <w:rsid w:val="48C0062C"/>
    <w:rsid w:val="52360A36"/>
    <w:rsid w:val="61CC6485"/>
    <w:rsid w:val="620733F8"/>
    <w:rsid w:val="62990A44"/>
    <w:rsid w:val="75BE2C13"/>
    <w:rsid w:val="77EF68E0"/>
    <w:rsid w:val="7B0B1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1899</Words>
  <Characters>1952</Characters>
  <Lines>0</Lines>
  <Paragraphs>0</Paragraphs>
  <TotalTime>6</TotalTime>
  <ScaleCrop>false</ScaleCrop>
  <LinksUpToDate>false</LinksUpToDate>
  <CharactersWithSpaces>2221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2024-01-09T06:14:00Z</dcterms:created>
  <dc:creator>傅缴再教旁</dc:creator>
  <cp:lastModifiedBy>择城白首</cp:lastModifiedBy>
  <dcterms:modified xsi:type="dcterms:W3CDTF">2026-01-05T02:38:25Z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F6A36E2A00EF4BADA2C33A74F3C93271_11</vt:lpwstr>
  </property>
  <property fmtid="{D5CDD505-2E9C-101B-9397-08002B2CF9AE}" pid="4" name="KSOTemplateDocerSaveRecord">
    <vt:lpwstr>eyJoZGlkIjoiMDk5YmNhNDBmOWE3ZWYwYWE2NzM3MzQ1NmQ2ZWI0MDYiLCJ1c2VySWQiOiI0NDA1NTM3NzYifQ==</vt:lpwstr>
  </property>
</Properties>
</file>