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6A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Lines="0" w:afterLines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7CF8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441D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深圳市化工医药及危险化学品安全生产标准化三级达标企业名单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（2024年第8批次）</w:t>
      </w:r>
    </w:p>
    <w:p w14:paraId="72A4C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3690"/>
        <w:gridCol w:w="1455"/>
        <w:gridCol w:w="1560"/>
        <w:gridCol w:w="1080"/>
      </w:tblGrid>
      <w:tr w14:paraId="09D55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01" w:type="dxa"/>
            <w:shd w:val="clear" w:color="auto" w:fill="auto"/>
            <w:noWrap w:val="0"/>
            <w:vAlign w:val="center"/>
          </w:tcPr>
          <w:p w14:paraId="28EF5120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690" w:type="dxa"/>
            <w:shd w:val="clear" w:color="auto" w:fill="auto"/>
            <w:noWrap w:val="0"/>
            <w:vAlign w:val="center"/>
          </w:tcPr>
          <w:p w14:paraId="4C85091A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7C1535B0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企业类别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155C9390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所属区域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42217FD6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756C0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1" w:type="dxa"/>
            <w:shd w:val="clear" w:color="auto" w:fill="auto"/>
            <w:noWrap w:val="0"/>
            <w:vAlign w:val="center"/>
          </w:tcPr>
          <w:p w14:paraId="0F3D7F24">
            <w:pPr>
              <w:widowControl w:val="0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7785" w:type="dxa"/>
            <w:gridSpan w:val="4"/>
            <w:shd w:val="clear" w:color="auto" w:fill="auto"/>
            <w:noWrap w:val="0"/>
            <w:vAlign w:val="center"/>
          </w:tcPr>
          <w:p w14:paraId="61ABD53F">
            <w:pPr>
              <w:widowControl w:val="0"/>
              <w:jc w:val="left"/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  <w:t>化工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eastAsia="zh-CN"/>
              </w:rPr>
              <w:t>行业安全生产标准化三级达标企业</w:t>
            </w:r>
          </w:p>
        </w:tc>
      </w:tr>
      <w:tr w14:paraId="34A4B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1" w:type="dxa"/>
            <w:shd w:val="clear" w:color="auto" w:fill="auto"/>
            <w:noWrap w:val="0"/>
            <w:vAlign w:val="center"/>
          </w:tcPr>
          <w:p w14:paraId="0414C089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90" w:type="dxa"/>
            <w:shd w:val="clear" w:color="auto" w:fill="auto"/>
            <w:noWrap w:val="0"/>
            <w:vAlign w:val="center"/>
          </w:tcPr>
          <w:p w14:paraId="438E3F0E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深圳市绿保橡塑材料有限公司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270D8D68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化工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53D1DF67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龙岗区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72AD9390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9D94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1" w:type="dxa"/>
            <w:shd w:val="clear" w:color="auto" w:fill="auto"/>
            <w:noWrap w:val="0"/>
            <w:vAlign w:val="center"/>
          </w:tcPr>
          <w:p w14:paraId="16648051">
            <w:pPr>
              <w:widowControl w:val="0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7785" w:type="dxa"/>
            <w:gridSpan w:val="4"/>
            <w:shd w:val="clear" w:color="auto" w:fill="auto"/>
            <w:noWrap w:val="0"/>
            <w:vAlign w:val="center"/>
          </w:tcPr>
          <w:p w14:paraId="0712F751">
            <w:pPr>
              <w:widowControl w:val="0"/>
              <w:jc w:val="left"/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eastAsia="zh-CN"/>
              </w:rPr>
              <w:t>医药行业安全生产标准化三级达标企业</w:t>
            </w:r>
          </w:p>
        </w:tc>
      </w:tr>
      <w:tr w14:paraId="7125C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1" w:type="dxa"/>
            <w:shd w:val="clear" w:color="auto" w:fill="auto"/>
            <w:noWrap w:val="0"/>
            <w:vAlign w:val="center"/>
          </w:tcPr>
          <w:p w14:paraId="6EE1848F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90" w:type="dxa"/>
            <w:shd w:val="clear" w:color="auto" w:fill="auto"/>
            <w:noWrap w:val="0"/>
            <w:vAlign w:val="center"/>
          </w:tcPr>
          <w:p w14:paraId="0A0ABE1A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深圳微芯药业有限责任公司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2AB50975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医药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71007A13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坪山区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1F3CDA68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0474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1" w:type="dxa"/>
            <w:shd w:val="clear" w:color="auto" w:fill="auto"/>
            <w:noWrap w:val="0"/>
            <w:vAlign w:val="center"/>
          </w:tcPr>
          <w:p w14:paraId="712FD083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90" w:type="dxa"/>
            <w:shd w:val="clear" w:color="auto" w:fill="auto"/>
            <w:noWrap w:val="0"/>
            <w:vAlign w:val="center"/>
          </w:tcPr>
          <w:p w14:paraId="6AD9CD44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深圳万乐药业有限公司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76B9AEDC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医药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742936D5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坪山区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5F0923A6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A878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1" w:type="dxa"/>
            <w:shd w:val="clear" w:color="auto" w:fill="auto"/>
            <w:noWrap w:val="0"/>
            <w:vAlign w:val="center"/>
          </w:tcPr>
          <w:p w14:paraId="5E741E7B">
            <w:pPr>
              <w:widowControl w:val="0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7785" w:type="dxa"/>
            <w:gridSpan w:val="4"/>
            <w:shd w:val="clear" w:color="auto" w:fill="auto"/>
            <w:noWrap w:val="0"/>
            <w:vAlign w:val="center"/>
          </w:tcPr>
          <w:p w14:paraId="76BEBDE4">
            <w:pPr>
              <w:widowControl w:val="0"/>
              <w:jc w:val="left"/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eastAsia="zh-CN"/>
              </w:rPr>
              <w:t>危险化学品安全生产标准化三级达标企业</w:t>
            </w:r>
          </w:p>
        </w:tc>
      </w:tr>
      <w:tr w14:paraId="32324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1" w:type="dxa"/>
            <w:shd w:val="clear" w:color="auto" w:fill="auto"/>
            <w:noWrap w:val="0"/>
            <w:vAlign w:val="center"/>
          </w:tcPr>
          <w:p w14:paraId="7B7C1A36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90" w:type="dxa"/>
            <w:shd w:val="clear" w:color="auto" w:fill="auto"/>
            <w:noWrap w:val="0"/>
            <w:vAlign w:val="center"/>
          </w:tcPr>
          <w:p w14:paraId="7FE6C2F1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深圳市瑞兴化工原料有限公司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21EE6BCF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经营带储存企业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5F70C4D3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龙岗区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73E0B799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8D8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1" w:type="dxa"/>
            <w:shd w:val="clear" w:color="auto" w:fill="auto"/>
            <w:noWrap w:val="0"/>
            <w:vAlign w:val="center"/>
          </w:tcPr>
          <w:p w14:paraId="40C31D24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90" w:type="dxa"/>
            <w:shd w:val="clear" w:color="auto" w:fill="auto"/>
            <w:noWrap w:val="0"/>
            <w:vAlign w:val="center"/>
          </w:tcPr>
          <w:p w14:paraId="1DF43280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深圳市田景实业有限公司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39A3FB9F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经营带储存企业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5BCE6273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龙岗区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09735E2E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2BA3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1" w:type="dxa"/>
            <w:shd w:val="clear" w:color="auto" w:fill="auto"/>
            <w:noWrap w:val="0"/>
            <w:vAlign w:val="center"/>
          </w:tcPr>
          <w:p w14:paraId="3C9BC2DF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690" w:type="dxa"/>
            <w:shd w:val="clear" w:color="auto" w:fill="auto"/>
            <w:noWrap w:val="0"/>
            <w:vAlign w:val="center"/>
          </w:tcPr>
          <w:p w14:paraId="768DF1E1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深圳市龙腾工业气体有限公司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10201E5B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工业气体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10C8E015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龙岗区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314A37C6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4267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1" w:type="dxa"/>
            <w:shd w:val="clear" w:color="auto" w:fill="auto"/>
            <w:noWrap w:val="0"/>
            <w:vAlign w:val="center"/>
          </w:tcPr>
          <w:p w14:paraId="04391664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690" w:type="dxa"/>
            <w:shd w:val="clear" w:color="auto" w:fill="auto"/>
            <w:noWrap w:val="0"/>
            <w:vAlign w:val="center"/>
          </w:tcPr>
          <w:p w14:paraId="3C13FEE5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深圳市奇士美涂料有限公司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3F842F55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生产企业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4C81E90D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龙岗区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71C11729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4F0C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1" w:type="dxa"/>
            <w:shd w:val="clear" w:color="auto" w:fill="auto"/>
            <w:noWrap w:val="0"/>
            <w:vAlign w:val="center"/>
          </w:tcPr>
          <w:p w14:paraId="43173C4C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690" w:type="dxa"/>
            <w:shd w:val="clear" w:color="auto" w:fill="auto"/>
            <w:noWrap w:val="0"/>
            <w:vAlign w:val="center"/>
          </w:tcPr>
          <w:p w14:paraId="2DC8EA6E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深圳市新龙昌兴工业气体贸易有限公司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5034D949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工业气体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0FC46CA2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龙岗区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51ACA743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CCFC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1" w:type="dxa"/>
            <w:shd w:val="clear" w:color="auto" w:fill="auto"/>
            <w:noWrap w:val="0"/>
            <w:vAlign w:val="center"/>
          </w:tcPr>
          <w:p w14:paraId="0C6E1F6E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690" w:type="dxa"/>
            <w:shd w:val="clear" w:color="auto" w:fill="auto"/>
            <w:noWrap w:val="0"/>
            <w:vAlign w:val="center"/>
          </w:tcPr>
          <w:p w14:paraId="4731ABBD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深圳市江长实业发展有限公司横岗加油站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58445FFB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加油站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5C613B29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龙岗区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6A87016D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AE9B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1" w:type="dxa"/>
            <w:shd w:val="clear" w:color="auto" w:fill="auto"/>
            <w:noWrap w:val="0"/>
            <w:vAlign w:val="center"/>
          </w:tcPr>
          <w:p w14:paraId="55091AFD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690" w:type="dxa"/>
            <w:shd w:val="clear" w:color="auto" w:fill="auto"/>
            <w:noWrap w:val="0"/>
            <w:vAlign w:val="center"/>
          </w:tcPr>
          <w:p w14:paraId="7BA4E4F6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深圳市龙岗区东兴实业有限公司横岗农机加油站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53B31E07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加油站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62864188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龙岗区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36444EAE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5DE8EF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3D92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2024-07-18T03:06:29Z</dcterms:created>
  <dc:creator>东冬</dc:creator>
  <cp:lastModifiedBy>DonnyChiang</cp:lastModifiedBy>
  <dcterms:modified xsi:type="dcterms:W3CDTF">2024-07-18T03:06:39Z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5B97623A520A432AB72066A582A85DF5_12</vt:lpwstr>
  </property>
</Properties>
</file>