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val="0"/>
        <w:spacing w:line="560" w:lineRule="exact"/>
        <w:jc w:val="left"/>
        <w:textAlignment w:val="auto"/>
        <w:rPr>
          <w:rFonts w:hint="eastAsia" w:ascii="黑体" w:hAnsi="黑体" w:eastAsia="黑体" w:cs="黑体"/>
          <w:color w:val="auto"/>
          <w:kern w:val="0"/>
          <w:sz w:val="32"/>
          <w:szCs w:val="32"/>
          <w:lang w:val="en-US" w:eastAsia="zh-CN" w:bidi="ar-SA"/>
        </w:rPr>
      </w:pPr>
      <w:bookmarkStart w:id="0" w:name="_GoBack"/>
      <w:r>
        <w:rPr>
          <w:rFonts w:hint="eastAsia" w:ascii="黑体" w:hAnsi="黑体" w:eastAsia="黑体" w:cs="黑体"/>
          <w:color w:val="auto"/>
          <w:kern w:val="0"/>
          <w:sz w:val="32"/>
          <w:szCs w:val="32"/>
          <w:lang w:val="en-US" w:eastAsia="zh-CN" w:bidi="ar-SA"/>
        </w:rPr>
        <w:t>附件4</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i w:val="0"/>
          <w:caps w:val="0"/>
          <w:color w:val="auto"/>
          <w:spacing w:val="0"/>
          <w:kern w:val="0"/>
          <w:sz w:val="44"/>
          <w:szCs w:val="44"/>
          <w:shd w:val="clear" w:color="auto" w:fill="FFFFFF"/>
          <w:lang w:val="en-US" w:eastAsia="zh-CN" w:bidi="ar"/>
        </w:rPr>
        <w:t>应急管理行政执法人员依法履职管理规定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val="0"/>
          <w:i w:val="0"/>
          <w:caps w:val="0"/>
          <w:color w:val="auto"/>
          <w:spacing w:val="0"/>
          <w:sz w:val="32"/>
          <w:szCs w:val="32"/>
          <w:shd w:val="clear" w:color="auto" w:fill="FFFFFF"/>
          <w:lang w:eastAsia="zh-CN"/>
        </w:rPr>
      </w:pPr>
      <w:r>
        <w:rPr>
          <w:rFonts w:hint="eastAsia" w:ascii="仿宋_GB2312" w:hAnsi="仿宋_GB2312" w:eastAsia="仿宋_GB2312" w:cs="仿宋_GB2312"/>
          <w:b w:val="0"/>
          <w:i w:val="0"/>
          <w:caps w:val="0"/>
          <w:color w:val="auto"/>
          <w:spacing w:val="0"/>
          <w:sz w:val="32"/>
          <w:szCs w:val="32"/>
          <w:shd w:val="clear" w:color="auto" w:fill="FFFFFF"/>
          <w:lang w:eastAsia="zh-CN"/>
        </w:rPr>
        <w:t>（</w:t>
      </w:r>
      <w:r>
        <w:rPr>
          <w:rFonts w:hint="eastAsia" w:ascii="仿宋_GB2312" w:hAnsi="仿宋_GB2312" w:eastAsia="仿宋_GB2312" w:cs="仿宋_GB2312"/>
          <w:b w:val="0"/>
          <w:i w:val="0"/>
          <w:caps w:val="0"/>
          <w:color w:val="auto"/>
          <w:spacing w:val="0"/>
          <w:sz w:val="32"/>
          <w:szCs w:val="32"/>
          <w:shd w:val="clear" w:color="auto" w:fill="FFFFFF"/>
        </w:rPr>
        <w:t>中华人民共和国应急管理部令第</w:t>
      </w:r>
      <w:r>
        <w:rPr>
          <w:rFonts w:hint="eastAsia" w:ascii="仿宋_GB2312" w:hAnsi="仿宋_GB2312" w:eastAsia="仿宋_GB2312" w:cs="仿宋_GB2312"/>
          <w:b w:val="0"/>
          <w:i w:val="0"/>
          <w:caps w:val="0"/>
          <w:color w:val="auto"/>
          <w:spacing w:val="0"/>
          <w:sz w:val="32"/>
          <w:szCs w:val="32"/>
          <w:shd w:val="clear" w:color="auto" w:fill="FFFFFF"/>
          <w:lang w:val="en-US" w:eastAsia="zh-CN"/>
        </w:rPr>
        <w:t>9</w:t>
      </w:r>
      <w:r>
        <w:rPr>
          <w:rFonts w:hint="eastAsia" w:ascii="仿宋_GB2312" w:hAnsi="仿宋_GB2312" w:eastAsia="仿宋_GB2312" w:cs="仿宋_GB2312"/>
          <w:b w:val="0"/>
          <w:i w:val="0"/>
          <w:caps w:val="0"/>
          <w:color w:val="auto"/>
          <w:spacing w:val="0"/>
          <w:sz w:val="32"/>
          <w:szCs w:val="32"/>
          <w:shd w:val="clear" w:color="auto" w:fill="FFFFFF"/>
        </w:rPr>
        <w:t>号</w:t>
      </w:r>
      <w:r>
        <w:rPr>
          <w:rFonts w:hint="eastAsia" w:ascii="仿宋_GB2312" w:hAnsi="仿宋_GB2312" w:eastAsia="仿宋_GB2312" w:cs="仿宋_GB2312"/>
          <w:b w:val="0"/>
          <w:i w:val="0"/>
          <w:caps w:val="0"/>
          <w:color w:val="auto"/>
          <w:spacing w:val="0"/>
          <w:sz w:val="32"/>
          <w:szCs w:val="32"/>
          <w:shd w:val="clear" w:color="auto" w:fill="FFFFFF"/>
          <w:lang w:eastAsia="zh-CN"/>
        </w:rPr>
        <w:t>）</w:t>
      </w:r>
    </w:p>
    <w:bookmarkEnd w:id="0"/>
    <w:p>
      <w:pPr>
        <w:rPr>
          <w:rFonts w:hint="eastAsia"/>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第一条  为了全面贯彻落实行政执法责任制和问责制，监督和保障应急管理行政执法人员依法履职尽责，激励新时代新担当新作为，根据《中华人民共和国公务员法》《中华人民共和国安全生产法》等法律法规和有关文件规定，制定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第二条  各级应急管理部门监督和保障应急管理行政执法人员依法履职尽责，适用本规定。法律、行政法规或者国务院另有规定的，从其规定。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本规定所称应急管理行政执法人员，是指应急管理部门履行行政检查、行政强制、行政处罚、行政许可等行政执法职责的人员。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应急管理系统矿山安全监察机构、地震工作机构、消防救援机构监督和保障有关行政执法人员依法履职尽责，按照本规定的相关规定执行。根据依法授权或者委托履行应急管理行政执法职责的乡镇政府、街道办事处以及开发区等组织，监督和保障有关行政执法人员依法履职尽责的，可以参照本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第三条  监督和保障应急管理行政执法人员依法履职尽责，应当坚持中国共产党的领导，遵循职权法定、权责一致、过罚相当、约束与激励并重、惩戒与教育相结合的原则，做到尽职免责、失职问责。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第四条  应急管理部门应当按照本级人民政府的安排，梳理本部门行政执法依据，编制权责清单，将本部门依法承担的行政执法职责分解落实到所属执法机构和执法岗位。分解落实所属执法机构、执法岗位的执法职责，不得擅自增加或者减少本部门的行政执法权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应急管理部门应当制定安全生产年度监督检查计划，按照计划组织开展监督检查。同时，应急管理部门应当按照部署组织开展有关专项治理，依法组织查处违法行为和举报的事故隐患。应急管理部门应当统筹开展前述执法活动，确保对辖区内安全监管重点企业按照明确的时间周期固定开展“全覆盖”执法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应急管理部门应当对照权责清单，对行政许可和其他直接影响行政相对人权利义务的重要权责事项，制定办事指南和运行流程图，并以适当形式向社会公众公开。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第五条  应急管理行政执法人员根据本部门的安排或者当事人的申请，在法定权限范围内依照法定程序履行行政检查、行政强制、行政处罚、行政许可等行政执法职责，做到严格规范公正文明执法，不得玩忽职守、超越职权、滥用职权、徇私舞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第六条  应急管理行政执法人员因故意或者重大过失，未履行、不当履行或者违法履行有关行政执法职责，造成危害后果或者不良影响的，应当依法承担行政执法责任。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第七条  应急管理行政执法人员在履职过程中，有下列情形之一的，应当依法追究有关行政执法人员的行政执法责任：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（一）对符合行政处罚立案标准的案件不立案或者不及时立案的；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（二）对符合法定条件的行政许可申请不予受理的，或者未依照法定条件作出准予或者不予行政许可决定的；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（三）对监督检查中已经发现的违法行为和事故隐患，未依法予以处罚或者未依法采取处理措施的；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（四）涂改、隐匿、伪造、偷换、故意损毁有关记录或者证据，妨碍作证，或者指使、支持、授意他人做伪证，或者以欺骗、利诱等方式调取证据的；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五）违法扩大查封、扣押范围，在查封、扣押法定期间不作出处理决定或者未依法及时解除查封、扣押，对查封、扣押场所、设施或者财物未尽到妥善保管义务，或者违法使用、损毁查封、扣押场所、设施或者财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（六）违法实行检查措施或者强制措施，给公民人身或者财产造成损害、给法人或者其他组织造成损失的；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（七）选择性执法或者滥用自由裁量权，行政执法行为明显不当或者行政执法结果明显不公正的；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（八）擅自改变行政处罚种类、幅度，或者擅自改变行政强制对象、条件、方式的；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（九）行政执法过程中违反行政执法公示、执法全过程记录、重大执法决定法制审核制度的；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（十）违法增设行政相对人义务，或者粗暴、野蛮执法或者故意刁难行政相对人的；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（十一）截留、私分、变相私分罚款、没收的违法所得或者财物、查封或者扣押的财物以及拍卖和依法处理所得款项的；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（十二）对应当依法移送司法机关追究刑事责任的案件不移送，以行政处罚代替刑事处罚的；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（十三）无正当理由超期作出行政执法决定，不履行或者无正当理由拖延履行行政复议决定、人民法院生效裁判的；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（十四）接到事故报告信息不及时处置，或者弄虚作假、隐瞒真相、通风报信，干扰、阻碍事故调查处理的；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（十五）对属于本部门职权范围的投诉举报不依法处理的；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（十六）无法定依据、超越法定职权、违反法定程序行使行政执法职权的；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（十七）泄露国家秘密、工作秘密，或者泄露因履行职责掌握的商业秘密、个人隐私的；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（十八）法律、法规、规章规定的其他应当追究行政执法责任的情形。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第八条  应急管理行政执法人员在履职过程中，有下列情形之一的，应当从重追究其行政执法责任：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（一）干扰、妨碍、抗拒对其追究行政执法责任的；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（二）打击报复申诉人、控告人、检举人或者行政执法责任追究案件承办人员的；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（三）一年内出现2次以上应当追究行政执法责任情形的；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（四）违法或者不当执法行为造成重大经济损失或者严重社会影响的；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（五）法律、法规、规章规定的其他应当从重追究行政执法责任的情形。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第九条  应急管理行政执法人员在履职过程中，有下列情形之一的，可以从轻、减轻追究其行政执法责任：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（一）能够主动、及时报告过错行为并采取补救措施，有效避免损失、阻止危害后果发生或者挽回、消除不良影响的；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（二）在调查核实过程中，能够配合调查核实工作，如实说明本人行政执法过错情况的；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（三）检举同案人或者其他人应当追究行政执法责任的问题，或者有其他立功表现，经查证属实的；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（四）主动上交或者退赔违法所得的；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（五）法律、法规、规章规定的其他可以从轻、减轻追究行政执法责任的情形。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第十条  有下列情形之一的，不予追究有关行政执法人员的行政执法责任：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（一）因行政执法依据不明确或者对有关事实和依据的理解认识不一致，致使行政执法行为出现偏差的，但故意违法的除外；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（二）因行政相对人隐瞒有关情况或者提供虚假材料导致作出错误行政执法决定，且已按照规定认真履行审查职责的；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（三）依据检验、检测、鉴定、评价报告或者专家评审意见等作出行政执法决定，且已按照规定认真履行审查职责的；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（四）行政相对人未依法申请行政许可或者登记备案，在其违法行为造成不良影响前，应急管理部门未接到投诉举报或者由于客观原因未能发现的，但未按照规定履行监督检查职责的除外；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（五）按照批准、备案的安全生产年度监督检查计划以及有关专项执法工作方案等检查计划已经认真履行监督检查职责，或者虽尚未进行监督检查，但未超过法定或者规定时限，行政相对人违法的；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（六）因出现新的证据致使原认定事实、案件性质发生变化，或者因标准缺失、科学技术、监管手段等客观条件的限制未能发现存在问题、无法定性的，但行政执法人员故意隐瞒或者因重大过失遗漏证据的除外；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七）对发现的违法行为或者事故隐患已经依法立案查处、责令改正、采取行政强制措施等必要的处置措施，或者已依法作出行政处罚决定，行政相对人拒不改正、违法启用查封扣押的设备设施或者仍违法生产经营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（八）对拒不执行行政处罚决定的行政相对人，已经依法申请人民法院强制执行的；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（九）因不可抗力或者其他难以克服的因素，导致未能依法履行职责的；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（十）不当执法行为情节显著轻微并及时纠正，未造成危害后果或者不良影响的；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（十一）法律、法规、规章规定的其他不予追究行政执法责任的情形。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第十一条  在推进应急管理行政执法改革创新中因缺乏经验、先行先试出现的失误，尚无明确限制的探索性试验中的失误，为推动发展的无意过失，免予或者不予追究行政执法责任。但是，应当及时依法予以纠正。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第十二条  应急管理部门对发现的行政执法过错行为线索，依照《行政机关公务员处分条例》等规定的程序予以调查和处理。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第十三条  追究应急管理行政执法人员行政执法责任，应当充分听取当事执法人员的意见，全面收集相关证据材料，以法律、法规、规章等规定为依据，综合考虑行政执法过错行为的性质、情节、危害程度以及执法人员的主观过错等因素，做到事实清楚、证据确凿、定性准确、处理恰当、程序合法、手续完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行政执法过错行为情节轻微、危害较小，且具有法定从轻或者减轻情形的，根据不同情况，可以予以谈话提醒、批评教育、责令检查、诫勉、取消当年评优评先资格、调离执法岗位等处理，免予或者不予处分。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第十四条  应急管理部门发现有关行政执法人员涉嫌违反党纪或者涉嫌职务违法、职务犯罪的，应当依照有关规定及时移送纪检监察机关处理。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纪检监察机关和其他有权单位介入调查的，应急管理部门可以按照要求对有关行政执法人员是否依法履职、是否存在行政执法过错行为等问题，组织相关专业人员进行论证并出具书面论证意见，作为有权机关、单位认定责任的参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对同一行政执法过错行为，纪检监察机关已经给予党纪、政务处分的，应急管理部门不再重复处理。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第十五条  应急管理行政执法人员依法履行职责受法律保护。有权拒绝任何单位和个人违反法定职责、法定程序或者有碍执法公正的要求。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对地方各级党委、政府以及有关部门、单位领导干部及相关人员非法干预应急管理行政执法活动的，应急管理行政执法人员应当全面、如实记录，其所在应急管理部门应当及时向有关机关通报反映情况。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第十六条  应急管理行政执法人员因依法履行职责遭受不实举报、诬告陷害以及侮辱诽谤，致使名誉受到损害的，其所在的应急管理部门应当以适当方式及时澄清事实，消除不良影响，维护应急管理行政执法人员声誉，并依法追究相关单位或者个人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应急管理行政执法人员因依法履行职责，本人或者其近亲属遭受恐吓威胁、滋事骚扰、攻击辱骂或者人身、财产受到侵害的，其所在的应急管理部门应当及时告知当地公安机关并协助依法处置。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第十七条  各级应急管理部门应当为应急管理行政执法人员依法履行职责提供必要的办公用房、执法装备、后勤保障等条件，并采取措施保障其人身健康和生命安全。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第十八条  各级应急管理部门应当加强对应急管理行政执法人员的专业培训，建立标准化制度化培训机制，提升应急管理行政执法人员依法履职能力。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应急管理部门应当适应综合行政执法体制改革需要，组织开展应急管理领域综合行政执法人才能力提升行动，培养应急管理行政执法骨干人才。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第十九条  应急管理部门应当建立健全评议考核制度，遵循公开、公平、公正原则，将应急管理行政执法人员依法履职尽责情况纳入行政执法评议考核范围，有关考核标准、过程和结果以适当方式在一定范围内公开。强化考核结果分析运用，并将其作为干部选拔任用、评优评先的重要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第二十条  对坚持原则、敢抓敢管、勇于探索、担当作为，在防范化解重大安全风险、应急抢险救援等方面或者在行政执法改革创新中作出突出贡献的应急管理行政执法人员，应当按照规定给予表彰奖励。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第二十一条  本规定自2022年12月1日起施行。原国家安全生产监督管理总局2009年7月25日公布、2013年8月29日第一次修正、2015年4月2日第二次修正的《安全生产监管监察职责和行政执法责任追究的规定》同时废止。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MmUxNDVmYTBmNWM3NjIxMmQ0OWJkNjI2YmI5ZmMifQ=="/>
  </w:docVars>
  <w:rsids>
    <w:rsidRoot w:val="00000000"/>
    <w:rsid w:val="46481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宋体"/>
      <w:kern w:val="2"/>
      <w:sz w:val="32"/>
      <w:szCs w:val="32"/>
      <w:lang w:val="en-US" w:eastAsia="zh-CN" w:bidi="ar-SA"/>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cs="Times New Roman"/>
      <w:szCs w:val="24"/>
    </w:rPr>
  </w:style>
  <w:style w:type="paragraph" w:styleId="4">
    <w:name w:val="Normal (Web)"/>
    <w:basedOn w:val="1"/>
    <w:qFormat/>
    <w:uiPriority w:val="0"/>
    <w:pPr>
      <w:spacing w:before="100" w:beforeAutospacing="1" w:after="100" w:afterAutospacing="1"/>
      <w:jc w:val="left"/>
    </w:pPr>
    <w:rPr>
      <w:rFonts w:ascii="Times New Roman" w:hAnsi="Times New Roman" w:eastAsia="仿宋_GB2312"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2023-05-09T08:46:22Z</dcterms:created>
  <dc:creator>东冬</dc:creator>
  <cp:lastModifiedBy>蒋东霖</cp:lastModifiedBy>
  <dcterms:modified xsi:type="dcterms:W3CDTF">2023-05-09T08:46:42Z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E323CFA97FB541529C3F38245C8E8EEE_12</vt:lpwstr>
  </property>
</Properties>
</file>