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9FEE" w14:textId="77777777" w:rsidR="004D793B" w:rsidRDefault="004D793B" w:rsidP="004D793B">
      <w:pPr>
        <w:widowControl/>
        <w:textAlignment w:val="center"/>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Ansi="方正小标宋简体" w:cs="方正小标宋简体" w:hint="eastAsia"/>
          <w:color w:val="000000"/>
          <w:kern w:val="0"/>
          <w:sz w:val="32"/>
          <w:szCs w:val="32"/>
          <w:lang w:bidi="ar"/>
        </w:rPr>
        <w:t>附件：</w:t>
      </w:r>
    </w:p>
    <w:p w14:paraId="294C6473" w14:textId="77777777" w:rsidR="004D793B" w:rsidRDefault="004D793B" w:rsidP="004D793B">
      <w:pPr>
        <w:ind w:rightChars="200" w:right="420"/>
        <w:jc w:val="center"/>
        <w:rPr>
          <w:rFonts w:ascii="仿宋_GB2312" w:eastAsia="仿宋_GB2312" w:hAnsi="仿宋_GB2312" w:cs="仿宋_GB2312"/>
          <w:sz w:val="40"/>
          <w:szCs w:val="40"/>
        </w:rPr>
      </w:pPr>
      <w:r>
        <w:rPr>
          <w:rFonts w:ascii="方正小标宋简体" w:eastAsia="方正小标宋简体" w:hAnsi="方正小标宋简体" w:cs="方正小标宋简体" w:hint="eastAsia"/>
          <w:color w:val="000000"/>
          <w:kern w:val="0"/>
          <w:sz w:val="40"/>
          <w:szCs w:val="40"/>
          <w:lang w:bidi="ar"/>
        </w:rPr>
        <w:t>深圳市各区安全培训机构登记信息汇总表（第四十批）</w:t>
      </w:r>
    </w:p>
    <w:tbl>
      <w:tblPr>
        <w:tblW w:w="13980" w:type="dxa"/>
        <w:tblInd w:w="93" w:type="dxa"/>
        <w:tblLayout w:type="fixed"/>
        <w:tblLook w:val="04A0" w:firstRow="1" w:lastRow="0" w:firstColumn="1" w:lastColumn="0" w:noHBand="0" w:noVBand="1"/>
      </w:tblPr>
      <w:tblGrid>
        <w:gridCol w:w="468"/>
        <w:gridCol w:w="804"/>
        <w:gridCol w:w="1519"/>
        <w:gridCol w:w="2084"/>
        <w:gridCol w:w="1016"/>
        <w:gridCol w:w="1567"/>
        <w:gridCol w:w="4144"/>
        <w:gridCol w:w="2378"/>
      </w:tblGrid>
      <w:tr w:rsidR="004D793B" w14:paraId="57CE48CC" w14:textId="77777777" w:rsidTr="00FE65C5">
        <w:trPr>
          <w:trHeight w:val="573"/>
        </w:trPr>
        <w:tc>
          <w:tcPr>
            <w:tcW w:w="13980" w:type="dxa"/>
            <w:gridSpan w:val="8"/>
            <w:noWrap/>
            <w:vAlign w:val="center"/>
          </w:tcPr>
          <w:p w14:paraId="72B65455" w14:textId="77777777" w:rsidR="004D793B" w:rsidRDefault="004D793B" w:rsidP="00FE65C5">
            <w:pPr>
              <w:widowControl/>
              <w:jc w:val="righ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lang w:bidi="ar"/>
              </w:rPr>
              <w:t xml:space="preserve">     登记日期：2022年10月11日至11月10日</w:t>
            </w:r>
          </w:p>
        </w:tc>
      </w:tr>
      <w:tr w:rsidR="004D793B" w14:paraId="6E6786AB" w14:textId="77777777" w:rsidTr="00FE65C5">
        <w:trPr>
          <w:trHeight w:val="626"/>
        </w:trPr>
        <w:tc>
          <w:tcPr>
            <w:tcW w:w="468" w:type="dxa"/>
            <w:tcBorders>
              <w:top w:val="single" w:sz="4" w:space="0" w:color="000000"/>
              <w:left w:val="single" w:sz="4" w:space="0" w:color="000000"/>
              <w:bottom w:val="single" w:sz="4" w:space="0" w:color="auto"/>
              <w:right w:val="single" w:sz="4" w:space="0" w:color="000000"/>
            </w:tcBorders>
            <w:vAlign w:val="center"/>
          </w:tcPr>
          <w:p w14:paraId="1FCBA722"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序号</w:t>
            </w:r>
          </w:p>
        </w:tc>
        <w:tc>
          <w:tcPr>
            <w:tcW w:w="804" w:type="dxa"/>
            <w:tcBorders>
              <w:top w:val="single" w:sz="4" w:space="0" w:color="000000"/>
              <w:left w:val="single" w:sz="4" w:space="0" w:color="000000"/>
              <w:bottom w:val="single" w:sz="4" w:space="0" w:color="auto"/>
              <w:right w:val="single" w:sz="4" w:space="0" w:color="000000"/>
            </w:tcBorders>
            <w:vAlign w:val="center"/>
          </w:tcPr>
          <w:p w14:paraId="62D781D7"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区域</w:t>
            </w:r>
          </w:p>
        </w:tc>
        <w:tc>
          <w:tcPr>
            <w:tcW w:w="1519" w:type="dxa"/>
            <w:tcBorders>
              <w:top w:val="single" w:sz="4" w:space="0" w:color="000000"/>
              <w:left w:val="single" w:sz="4" w:space="0" w:color="000000"/>
              <w:bottom w:val="single" w:sz="4" w:space="0" w:color="auto"/>
              <w:right w:val="single" w:sz="4" w:space="0" w:color="000000"/>
            </w:tcBorders>
            <w:vAlign w:val="center"/>
          </w:tcPr>
          <w:p w14:paraId="009D01AE"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机构</w:t>
            </w:r>
            <w:r>
              <w:rPr>
                <w:rFonts w:ascii="仿宋_GB2312" w:eastAsia="仿宋_GB2312" w:hAnsi="宋体" w:cs="仿宋_GB2312" w:hint="eastAsia"/>
                <w:b/>
                <w:color w:val="000000"/>
                <w:kern w:val="0"/>
                <w:sz w:val="24"/>
                <w:szCs w:val="24"/>
                <w:lang w:bidi="ar"/>
              </w:rPr>
              <w:br/>
              <w:t>名称</w:t>
            </w:r>
          </w:p>
        </w:tc>
        <w:tc>
          <w:tcPr>
            <w:tcW w:w="2084" w:type="dxa"/>
            <w:tcBorders>
              <w:top w:val="single" w:sz="4" w:space="0" w:color="000000"/>
              <w:left w:val="single" w:sz="4" w:space="0" w:color="000000"/>
              <w:bottom w:val="single" w:sz="4" w:space="0" w:color="auto"/>
              <w:right w:val="single" w:sz="4" w:space="0" w:color="000000"/>
            </w:tcBorders>
            <w:vAlign w:val="center"/>
          </w:tcPr>
          <w:p w14:paraId="22562B42"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机构</w:t>
            </w:r>
            <w:r>
              <w:rPr>
                <w:rFonts w:ascii="仿宋_GB2312" w:eastAsia="仿宋_GB2312" w:hAnsi="宋体" w:cs="仿宋_GB2312" w:hint="eastAsia"/>
                <w:b/>
                <w:color w:val="000000"/>
                <w:kern w:val="0"/>
                <w:sz w:val="24"/>
                <w:szCs w:val="24"/>
                <w:lang w:bidi="ar"/>
              </w:rPr>
              <w:br/>
              <w:t>地址</w:t>
            </w:r>
          </w:p>
        </w:tc>
        <w:tc>
          <w:tcPr>
            <w:tcW w:w="1016" w:type="dxa"/>
            <w:tcBorders>
              <w:top w:val="single" w:sz="4" w:space="0" w:color="000000"/>
              <w:left w:val="single" w:sz="4" w:space="0" w:color="000000"/>
              <w:bottom w:val="single" w:sz="4" w:space="0" w:color="auto"/>
              <w:right w:val="single" w:sz="4" w:space="0" w:color="000000"/>
            </w:tcBorders>
            <w:vAlign w:val="center"/>
          </w:tcPr>
          <w:p w14:paraId="5EC63B8C"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负责人</w:t>
            </w:r>
          </w:p>
        </w:tc>
        <w:tc>
          <w:tcPr>
            <w:tcW w:w="1567" w:type="dxa"/>
            <w:tcBorders>
              <w:top w:val="single" w:sz="4" w:space="0" w:color="000000"/>
              <w:left w:val="single" w:sz="4" w:space="0" w:color="000000"/>
              <w:bottom w:val="single" w:sz="4" w:space="0" w:color="auto"/>
              <w:right w:val="single" w:sz="4" w:space="0" w:color="000000"/>
            </w:tcBorders>
            <w:vAlign w:val="center"/>
          </w:tcPr>
          <w:p w14:paraId="75E75484"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联系电话</w:t>
            </w:r>
          </w:p>
        </w:tc>
        <w:tc>
          <w:tcPr>
            <w:tcW w:w="4144" w:type="dxa"/>
            <w:tcBorders>
              <w:top w:val="single" w:sz="4" w:space="0" w:color="000000"/>
              <w:left w:val="single" w:sz="4" w:space="0" w:color="000000"/>
              <w:bottom w:val="single" w:sz="4" w:space="0" w:color="auto"/>
              <w:right w:val="single" w:sz="4" w:space="0" w:color="000000"/>
            </w:tcBorders>
            <w:vAlign w:val="center"/>
          </w:tcPr>
          <w:p w14:paraId="46A24EA1"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培训项目</w:t>
            </w:r>
          </w:p>
        </w:tc>
        <w:tc>
          <w:tcPr>
            <w:tcW w:w="2378" w:type="dxa"/>
            <w:tcBorders>
              <w:top w:val="single" w:sz="4" w:space="0" w:color="000000"/>
              <w:left w:val="single" w:sz="4" w:space="0" w:color="000000"/>
              <w:bottom w:val="single" w:sz="4" w:space="0" w:color="auto"/>
              <w:right w:val="single" w:sz="4" w:space="0" w:color="000000"/>
            </w:tcBorders>
            <w:vAlign w:val="center"/>
          </w:tcPr>
          <w:p w14:paraId="5BAF47EF"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备注</w:t>
            </w:r>
          </w:p>
        </w:tc>
      </w:tr>
      <w:tr w:rsidR="004D793B" w14:paraId="4343B586" w14:textId="77777777" w:rsidTr="00FE65C5">
        <w:trPr>
          <w:trHeight w:val="1242"/>
        </w:trPr>
        <w:tc>
          <w:tcPr>
            <w:tcW w:w="468" w:type="dxa"/>
            <w:tcBorders>
              <w:top w:val="single" w:sz="4" w:space="0" w:color="auto"/>
              <w:left w:val="single" w:sz="4" w:space="0" w:color="auto"/>
              <w:bottom w:val="single" w:sz="4" w:space="0" w:color="auto"/>
              <w:right w:val="single" w:sz="4" w:space="0" w:color="auto"/>
            </w:tcBorders>
            <w:vAlign w:val="center"/>
          </w:tcPr>
          <w:p w14:paraId="14A64F13"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lang w:bidi="ar"/>
              </w:rPr>
              <w:t>1</w:t>
            </w:r>
          </w:p>
        </w:tc>
        <w:tc>
          <w:tcPr>
            <w:tcW w:w="804" w:type="dxa"/>
            <w:tcBorders>
              <w:top w:val="single" w:sz="4" w:space="0" w:color="auto"/>
              <w:left w:val="single" w:sz="4" w:space="0" w:color="auto"/>
              <w:bottom w:val="single" w:sz="4" w:space="0" w:color="auto"/>
              <w:right w:val="single" w:sz="4" w:space="0" w:color="auto"/>
            </w:tcBorders>
            <w:vAlign w:val="center"/>
          </w:tcPr>
          <w:p w14:paraId="4B34569B"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南山区</w:t>
            </w:r>
          </w:p>
        </w:tc>
        <w:tc>
          <w:tcPr>
            <w:tcW w:w="1519" w:type="dxa"/>
            <w:tcBorders>
              <w:top w:val="single" w:sz="4" w:space="0" w:color="auto"/>
              <w:left w:val="single" w:sz="4" w:space="0" w:color="auto"/>
              <w:bottom w:val="single" w:sz="4" w:space="0" w:color="auto"/>
              <w:right w:val="single" w:sz="4" w:space="0" w:color="auto"/>
            </w:tcBorders>
            <w:vAlign w:val="center"/>
          </w:tcPr>
          <w:p w14:paraId="31EB55D2"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lang w:val="en"/>
              </w:rPr>
              <w:t>深圳市前海公共安全科学研究院有限公司</w:t>
            </w:r>
          </w:p>
        </w:tc>
        <w:tc>
          <w:tcPr>
            <w:tcW w:w="2084" w:type="dxa"/>
            <w:tcBorders>
              <w:top w:val="single" w:sz="4" w:space="0" w:color="auto"/>
              <w:left w:val="single" w:sz="4" w:space="0" w:color="auto"/>
              <w:bottom w:val="single" w:sz="4" w:space="0" w:color="auto"/>
              <w:right w:val="single" w:sz="4" w:space="0" w:color="auto"/>
            </w:tcBorders>
            <w:vAlign w:val="center"/>
          </w:tcPr>
          <w:p w14:paraId="2C482724"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lang w:val="en"/>
              </w:rPr>
              <w:t>深圳市前海深港合作区南山街道北环大道与月亮湾大道交汇处前海公共安全科学研究院大楼101</w:t>
            </w:r>
          </w:p>
        </w:tc>
        <w:tc>
          <w:tcPr>
            <w:tcW w:w="1016" w:type="dxa"/>
            <w:tcBorders>
              <w:top w:val="single" w:sz="4" w:space="0" w:color="auto"/>
              <w:left w:val="single" w:sz="4" w:space="0" w:color="auto"/>
              <w:bottom w:val="single" w:sz="4" w:space="0" w:color="auto"/>
              <w:right w:val="single" w:sz="4" w:space="0" w:color="auto"/>
            </w:tcBorders>
            <w:vAlign w:val="center"/>
          </w:tcPr>
          <w:p w14:paraId="67125F5A"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lang w:val="en"/>
              </w:rPr>
              <w:t>姚卫城</w:t>
            </w:r>
          </w:p>
        </w:tc>
        <w:tc>
          <w:tcPr>
            <w:tcW w:w="1567" w:type="dxa"/>
            <w:tcBorders>
              <w:top w:val="single" w:sz="4" w:space="0" w:color="auto"/>
              <w:left w:val="single" w:sz="4" w:space="0" w:color="auto"/>
              <w:bottom w:val="single" w:sz="4" w:space="0" w:color="auto"/>
              <w:right w:val="single" w:sz="4" w:space="0" w:color="auto"/>
            </w:tcBorders>
            <w:vAlign w:val="center"/>
          </w:tcPr>
          <w:p w14:paraId="46E0E047"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0755-86706070</w:t>
            </w:r>
          </w:p>
        </w:tc>
        <w:tc>
          <w:tcPr>
            <w:tcW w:w="4144" w:type="dxa"/>
            <w:tcBorders>
              <w:top w:val="single" w:sz="4" w:space="0" w:color="auto"/>
              <w:left w:val="single" w:sz="4" w:space="0" w:color="auto"/>
              <w:bottom w:val="single" w:sz="4" w:space="0" w:color="auto"/>
              <w:right w:val="single" w:sz="4" w:space="0" w:color="auto"/>
            </w:tcBorders>
            <w:vAlign w:val="center"/>
          </w:tcPr>
          <w:p w14:paraId="3C08E2CD" w14:textId="77777777" w:rsidR="004D793B" w:rsidRDefault="004D793B" w:rsidP="00FE65C5">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主要负责人和安全生产管理人员【危险化学品生产经营单位】</w:t>
            </w:r>
          </w:p>
        </w:tc>
        <w:tc>
          <w:tcPr>
            <w:tcW w:w="2378" w:type="dxa"/>
            <w:tcBorders>
              <w:top w:val="single" w:sz="4" w:space="0" w:color="auto"/>
              <w:left w:val="single" w:sz="4" w:space="0" w:color="auto"/>
              <w:bottom w:val="single" w:sz="4" w:space="0" w:color="auto"/>
              <w:right w:val="single" w:sz="4" w:space="0" w:color="auto"/>
            </w:tcBorders>
            <w:vAlign w:val="center"/>
          </w:tcPr>
          <w:p w14:paraId="3BF1B89A"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新增登记</w:t>
            </w:r>
          </w:p>
        </w:tc>
      </w:tr>
      <w:tr w:rsidR="004D793B" w14:paraId="14140C38" w14:textId="77777777" w:rsidTr="00FE65C5">
        <w:trPr>
          <w:trHeight w:val="934"/>
        </w:trPr>
        <w:tc>
          <w:tcPr>
            <w:tcW w:w="468" w:type="dxa"/>
            <w:tcBorders>
              <w:top w:val="single" w:sz="4" w:space="0" w:color="auto"/>
              <w:left w:val="single" w:sz="4" w:space="0" w:color="auto"/>
              <w:bottom w:val="single" w:sz="4" w:space="0" w:color="auto"/>
              <w:right w:val="single" w:sz="4" w:space="0" w:color="auto"/>
            </w:tcBorders>
            <w:vAlign w:val="center"/>
          </w:tcPr>
          <w:p w14:paraId="1797BDC2"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sz w:val="24"/>
                <w:szCs w:val="24"/>
              </w:rPr>
              <w:t>2</w:t>
            </w:r>
          </w:p>
        </w:tc>
        <w:tc>
          <w:tcPr>
            <w:tcW w:w="804" w:type="dxa"/>
            <w:tcBorders>
              <w:top w:val="single" w:sz="4" w:space="0" w:color="auto"/>
              <w:left w:val="single" w:sz="4" w:space="0" w:color="auto"/>
              <w:bottom w:val="single" w:sz="4" w:space="0" w:color="auto"/>
              <w:right w:val="single" w:sz="4" w:space="0" w:color="auto"/>
            </w:tcBorders>
            <w:vAlign w:val="center"/>
          </w:tcPr>
          <w:p w14:paraId="33577A6B"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龙岗区</w:t>
            </w:r>
          </w:p>
        </w:tc>
        <w:tc>
          <w:tcPr>
            <w:tcW w:w="1519" w:type="dxa"/>
            <w:tcBorders>
              <w:top w:val="single" w:sz="4" w:space="0" w:color="auto"/>
              <w:left w:val="single" w:sz="4" w:space="0" w:color="auto"/>
              <w:bottom w:val="single" w:sz="4" w:space="0" w:color="auto"/>
              <w:right w:val="single" w:sz="4" w:space="0" w:color="auto"/>
            </w:tcBorders>
            <w:vAlign w:val="center"/>
          </w:tcPr>
          <w:p w14:paraId="3E002487"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深圳市龙岗区龙诚职业培训学校</w:t>
            </w:r>
          </w:p>
        </w:tc>
        <w:tc>
          <w:tcPr>
            <w:tcW w:w="2084" w:type="dxa"/>
            <w:tcBorders>
              <w:top w:val="single" w:sz="4" w:space="0" w:color="auto"/>
              <w:left w:val="single" w:sz="4" w:space="0" w:color="auto"/>
              <w:bottom w:val="single" w:sz="4" w:space="0" w:color="auto"/>
              <w:right w:val="single" w:sz="4" w:space="0" w:color="auto"/>
            </w:tcBorders>
            <w:vAlign w:val="center"/>
          </w:tcPr>
          <w:p w14:paraId="268617BA" w14:textId="77777777" w:rsidR="004D793B" w:rsidRDefault="004D793B" w:rsidP="00FE65C5">
            <w:pPr>
              <w:widowControl/>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深圳市龙岗区龙岗大道（横岗段）5195号</w:t>
            </w:r>
          </w:p>
        </w:tc>
        <w:tc>
          <w:tcPr>
            <w:tcW w:w="1016" w:type="dxa"/>
            <w:tcBorders>
              <w:top w:val="single" w:sz="4" w:space="0" w:color="auto"/>
              <w:left w:val="single" w:sz="4" w:space="0" w:color="auto"/>
              <w:bottom w:val="single" w:sz="4" w:space="0" w:color="auto"/>
              <w:right w:val="single" w:sz="4" w:space="0" w:color="auto"/>
            </w:tcBorders>
            <w:vAlign w:val="center"/>
          </w:tcPr>
          <w:p w14:paraId="0148F565"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陈向南</w:t>
            </w:r>
          </w:p>
        </w:tc>
        <w:tc>
          <w:tcPr>
            <w:tcW w:w="1567" w:type="dxa"/>
            <w:tcBorders>
              <w:top w:val="single" w:sz="4" w:space="0" w:color="auto"/>
              <w:left w:val="single" w:sz="4" w:space="0" w:color="auto"/>
              <w:bottom w:val="single" w:sz="4" w:space="0" w:color="auto"/>
              <w:right w:val="single" w:sz="4" w:space="0" w:color="auto"/>
            </w:tcBorders>
            <w:vAlign w:val="center"/>
          </w:tcPr>
          <w:p w14:paraId="66FAC75B"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28627118；</w:t>
            </w:r>
          </w:p>
          <w:p w14:paraId="3DBED995"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sz w:val="20"/>
                <w:szCs w:val="20"/>
              </w:rPr>
              <w:t>13927485155</w:t>
            </w:r>
          </w:p>
        </w:tc>
        <w:tc>
          <w:tcPr>
            <w:tcW w:w="4144" w:type="dxa"/>
            <w:tcBorders>
              <w:top w:val="single" w:sz="4" w:space="0" w:color="auto"/>
              <w:left w:val="single" w:sz="4" w:space="0" w:color="auto"/>
              <w:bottom w:val="single" w:sz="4" w:space="0" w:color="auto"/>
              <w:right w:val="single" w:sz="4" w:space="0" w:color="auto"/>
            </w:tcBorders>
            <w:vAlign w:val="center"/>
          </w:tcPr>
          <w:p w14:paraId="5DAE012B" w14:textId="77777777" w:rsidR="004D793B" w:rsidRDefault="004D793B" w:rsidP="00FE65C5">
            <w:pPr>
              <w:widowControl/>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特种作业人员【初训：低压电工作业,熔化焊接与热切割作业,高处安装、维护、拆除作业；复审：低压电工作业,高压电工作业</w:t>
            </w:r>
            <w:r>
              <w:rPr>
                <w:rFonts w:ascii="仿宋_GB2312" w:eastAsia="仿宋_GB2312" w:hAnsi="宋体" w:cs="仿宋_GB2312"/>
                <w:color w:val="000000"/>
                <w:kern w:val="0"/>
                <w:sz w:val="20"/>
                <w:szCs w:val="20"/>
                <w:lang w:bidi="ar"/>
              </w:rPr>
              <w:t>，</w:t>
            </w:r>
            <w:r>
              <w:rPr>
                <w:rFonts w:ascii="仿宋_GB2312" w:eastAsia="仿宋_GB2312" w:hAnsi="宋体" w:cs="仿宋_GB2312" w:hint="eastAsia"/>
                <w:color w:val="000000"/>
                <w:kern w:val="0"/>
                <w:sz w:val="20"/>
                <w:szCs w:val="20"/>
                <w:lang w:bidi="ar"/>
              </w:rPr>
              <w:t>熔化焊接与热切割作业,高处安装、维护、拆除作业,制冷与空调设备安装修理作业】</w:t>
            </w:r>
            <w:r>
              <w:rPr>
                <w:rFonts w:ascii="仿宋_GB2312" w:eastAsia="仿宋_GB2312" w:hAnsi="宋体" w:cs="仿宋_GB2312" w:hint="eastAsia"/>
                <w:color w:val="000000"/>
                <w:kern w:val="0"/>
                <w:sz w:val="20"/>
                <w:szCs w:val="20"/>
                <w:lang w:bidi="ar"/>
              </w:rPr>
              <w:br/>
              <w:t>主要负责人及安全生产管理人员【危险化学品生产经营单位】</w:t>
            </w:r>
          </w:p>
        </w:tc>
        <w:tc>
          <w:tcPr>
            <w:tcW w:w="2378" w:type="dxa"/>
            <w:tcBorders>
              <w:top w:val="single" w:sz="4" w:space="0" w:color="auto"/>
              <w:left w:val="single" w:sz="4" w:space="0" w:color="auto"/>
              <w:bottom w:val="single" w:sz="4" w:space="0" w:color="auto"/>
              <w:right w:val="single" w:sz="4" w:space="0" w:color="auto"/>
            </w:tcBorders>
            <w:vAlign w:val="center"/>
          </w:tcPr>
          <w:p w14:paraId="776FB8DE"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变更登记</w:t>
            </w:r>
            <w:r>
              <w:rPr>
                <w:rFonts w:ascii="仿宋_GB2312" w:eastAsia="仿宋_GB2312" w:hAnsi="宋体" w:cs="仿宋_GB2312" w:hint="eastAsia"/>
                <w:color w:val="000000"/>
                <w:kern w:val="0"/>
                <w:sz w:val="20"/>
                <w:szCs w:val="20"/>
                <w:lang w:bidi="ar"/>
              </w:rPr>
              <w:t>：变更</w:t>
            </w:r>
            <w:r>
              <w:rPr>
                <w:rFonts w:ascii="仿宋_GB2312" w:eastAsia="仿宋_GB2312" w:hAnsi="宋体" w:cs="仿宋_GB2312"/>
                <w:color w:val="000000"/>
                <w:kern w:val="0"/>
                <w:sz w:val="20"/>
                <w:szCs w:val="20"/>
                <w:lang w:bidi="ar"/>
              </w:rPr>
              <w:t>培训项目，增加特种作业人员复审：</w:t>
            </w:r>
            <w:r>
              <w:rPr>
                <w:rFonts w:ascii="仿宋_GB2312" w:eastAsia="仿宋_GB2312" w:hAnsi="宋体" w:cs="仿宋_GB2312" w:hint="eastAsia"/>
                <w:color w:val="000000"/>
                <w:kern w:val="0"/>
                <w:sz w:val="20"/>
                <w:szCs w:val="20"/>
                <w:lang w:bidi="ar"/>
              </w:rPr>
              <w:t>制冷与空调设备安装修理作业</w:t>
            </w:r>
          </w:p>
        </w:tc>
      </w:tr>
      <w:tr w:rsidR="004D793B" w14:paraId="3A7C07AB" w14:textId="77777777" w:rsidTr="00FE65C5">
        <w:trPr>
          <w:trHeight w:val="1955"/>
        </w:trPr>
        <w:tc>
          <w:tcPr>
            <w:tcW w:w="468" w:type="dxa"/>
            <w:tcBorders>
              <w:top w:val="single" w:sz="4" w:space="0" w:color="auto"/>
              <w:left w:val="single" w:sz="4" w:space="0" w:color="auto"/>
              <w:bottom w:val="single" w:sz="4" w:space="0" w:color="auto"/>
              <w:right w:val="single" w:sz="4" w:space="0" w:color="auto"/>
            </w:tcBorders>
            <w:vAlign w:val="center"/>
          </w:tcPr>
          <w:p w14:paraId="602585A7"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sz w:val="24"/>
                <w:szCs w:val="24"/>
              </w:rPr>
              <w:t>3</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1A85322F"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sz w:val="20"/>
                <w:szCs w:val="20"/>
              </w:rPr>
              <w:t>龙华区</w:t>
            </w:r>
          </w:p>
        </w:tc>
        <w:tc>
          <w:tcPr>
            <w:tcW w:w="1519" w:type="dxa"/>
            <w:tcBorders>
              <w:top w:val="single" w:sz="4" w:space="0" w:color="auto"/>
              <w:left w:val="single" w:sz="4" w:space="0" w:color="auto"/>
              <w:bottom w:val="single" w:sz="4" w:space="0" w:color="auto"/>
              <w:right w:val="single" w:sz="4" w:space="0" w:color="auto"/>
            </w:tcBorders>
            <w:vAlign w:val="center"/>
          </w:tcPr>
          <w:p w14:paraId="02E2F8BD" w14:textId="28A744C9"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深圳市晶紫荆消防安全技术</w:t>
            </w:r>
            <w:r w:rsidR="001A6B35">
              <w:rPr>
                <w:rFonts w:ascii="仿宋_GB2312" w:eastAsia="仿宋_GB2312" w:hAnsi="宋体" w:cs="仿宋_GB2312" w:hint="eastAsia"/>
                <w:color w:val="000000"/>
                <w:sz w:val="20"/>
                <w:szCs w:val="20"/>
              </w:rPr>
              <w:t>服务</w:t>
            </w:r>
            <w:r>
              <w:rPr>
                <w:rFonts w:ascii="仿宋_GB2312" w:eastAsia="仿宋_GB2312" w:hAnsi="宋体" w:cs="仿宋_GB2312" w:hint="eastAsia"/>
                <w:color w:val="000000"/>
                <w:sz w:val="20"/>
                <w:szCs w:val="20"/>
              </w:rPr>
              <w:t>有限公司</w:t>
            </w:r>
          </w:p>
        </w:tc>
        <w:tc>
          <w:tcPr>
            <w:tcW w:w="2084" w:type="dxa"/>
            <w:tcBorders>
              <w:top w:val="single" w:sz="4" w:space="0" w:color="auto"/>
              <w:left w:val="single" w:sz="4" w:space="0" w:color="auto"/>
              <w:bottom w:val="single" w:sz="4" w:space="0" w:color="auto"/>
              <w:right w:val="single" w:sz="4" w:space="0" w:color="auto"/>
            </w:tcBorders>
            <w:vAlign w:val="center"/>
          </w:tcPr>
          <w:p w14:paraId="586D1EF5"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深圳市龙华区福城街道桔塘社区桔岭老村224号兆利花园厂房402</w:t>
            </w:r>
          </w:p>
        </w:tc>
        <w:tc>
          <w:tcPr>
            <w:tcW w:w="1016" w:type="dxa"/>
            <w:tcBorders>
              <w:top w:val="single" w:sz="4" w:space="0" w:color="auto"/>
              <w:left w:val="single" w:sz="4" w:space="0" w:color="auto"/>
              <w:bottom w:val="single" w:sz="4" w:space="0" w:color="auto"/>
              <w:right w:val="single" w:sz="4" w:space="0" w:color="auto"/>
            </w:tcBorders>
            <w:vAlign w:val="center"/>
          </w:tcPr>
          <w:p w14:paraId="6D4994F7" w14:textId="77777777" w:rsidR="004D793B" w:rsidRDefault="004D793B" w:rsidP="00FE65C5">
            <w:pPr>
              <w:jc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sz w:val="20"/>
                <w:szCs w:val="20"/>
              </w:rPr>
              <w:t>周晶</w:t>
            </w:r>
          </w:p>
        </w:tc>
        <w:tc>
          <w:tcPr>
            <w:tcW w:w="1567" w:type="dxa"/>
            <w:tcBorders>
              <w:top w:val="single" w:sz="4" w:space="0" w:color="auto"/>
              <w:left w:val="single" w:sz="4" w:space="0" w:color="auto"/>
              <w:bottom w:val="single" w:sz="4" w:space="0" w:color="auto"/>
              <w:right w:val="single" w:sz="4" w:space="0" w:color="auto"/>
            </w:tcBorders>
            <w:vAlign w:val="center"/>
          </w:tcPr>
          <w:p w14:paraId="3AE4B128"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sz w:val="20"/>
                <w:szCs w:val="20"/>
              </w:rPr>
              <w:t>13534120349</w:t>
            </w:r>
          </w:p>
        </w:tc>
        <w:tc>
          <w:tcPr>
            <w:tcW w:w="4144" w:type="dxa"/>
            <w:tcBorders>
              <w:top w:val="single" w:sz="4" w:space="0" w:color="auto"/>
              <w:left w:val="single" w:sz="4" w:space="0" w:color="auto"/>
              <w:bottom w:val="single" w:sz="4" w:space="0" w:color="auto"/>
              <w:right w:val="single" w:sz="4" w:space="0" w:color="auto"/>
            </w:tcBorders>
            <w:vAlign w:val="center"/>
          </w:tcPr>
          <w:p w14:paraId="726D14E2" w14:textId="77777777" w:rsidR="004D793B" w:rsidRDefault="004D793B" w:rsidP="00FE65C5">
            <w:pPr>
              <w:widowControl/>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主要负责人和安全生产管理人员【危险化学品生产经营单位】</w:t>
            </w:r>
          </w:p>
        </w:tc>
        <w:tc>
          <w:tcPr>
            <w:tcW w:w="2378" w:type="dxa"/>
            <w:tcBorders>
              <w:top w:val="single" w:sz="4" w:space="0" w:color="auto"/>
              <w:left w:val="single" w:sz="4" w:space="0" w:color="auto"/>
              <w:bottom w:val="single" w:sz="4" w:space="0" w:color="auto"/>
              <w:right w:val="single" w:sz="4" w:space="0" w:color="auto"/>
            </w:tcBorders>
            <w:vAlign w:val="center"/>
          </w:tcPr>
          <w:p w14:paraId="5DC71BA2" w14:textId="77777777" w:rsidR="004D793B" w:rsidRDefault="004D793B" w:rsidP="00FE65C5">
            <w:pPr>
              <w:widowControl/>
              <w:ind w:left="1000" w:hangingChars="500" w:hanging="1000"/>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新增登记</w:t>
            </w:r>
          </w:p>
        </w:tc>
      </w:tr>
      <w:tr w:rsidR="004D793B" w14:paraId="653E5A59" w14:textId="77777777" w:rsidTr="00FE65C5">
        <w:trPr>
          <w:trHeight w:val="90"/>
        </w:trPr>
        <w:tc>
          <w:tcPr>
            <w:tcW w:w="468" w:type="dxa"/>
            <w:tcBorders>
              <w:top w:val="single" w:sz="4" w:space="0" w:color="auto"/>
              <w:left w:val="single" w:sz="4" w:space="0" w:color="auto"/>
              <w:bottom w:val="single" w:sz="4" w:space="0" w:color="auto"/>
              <w:right w:val="single" w:sz="4" w:space="0" w:color="auto"/>
            </w:tcBorders>
            <w:vAlign w:val="center"/>
          </w:tcPr>
          <w:p w14:paraId="433F0197"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sz w:val="24"/>
                <w:szCs w:val="24"/>
              </w:rPr>
              <w:lastRenderedPageBreak/>
              <w:t>4</w:t>
            </w:r>
          </w:p>
        </w:tc>
        <w:tc>
          <w:tcPr>
            <w:tcW w:w="804" w:type="dxa"/>
            <w:vMerge/>
            <w:tcBorders>
              <w:top w:val="single" w:sz="4" w:space="0" w:color="auto"/>
              <w:left w:val="single" w:sz="4" w:space="0" w:color="auto"/>
              <w:bottom w:val="single" w:sz="4" w:space="0" w:color="auto"/>
              <w:right w:val="single" w:sz="4" w:space="0" w:color="auto"/>
            </w:tcBorders>
            <w:vAlign w:val="center"/>
          </w:tcPr>
          <w:p w14:paraId="632CC8DB"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p>
        </w:tc>
        <w:tc>
          <w:tcPr>
            <w:tcW w:w="1519" w:type="dxa"/>
            <w:tcBorders>
              <w:top w:val="single" w:sz="4" w:space="0" w:color="auto"/>
              <w:left w:val="single" w:sz="4" w:space="0" w:color="auto"/>
              <w:bottom w:val="single" w:sz="4" w:space="0" w:color="auto"/>
              <w:right w:val="single" w:sz="4" w:space="0" w:color="auto"/>
            </w:tcBorders>
            <w:vAlign w:val="center"/>
          </w:tcPr>
          <w:p w14:paraId="482272F1"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深圳市龙华区远东职业技能训练学校附属观澜培训中心</w:t>
            </w:r>
          </w:p>
        </w:tc>
        <w:tc>
          <w:tcPr>
            <w:tcW w:w="2084" w:type="dxa"/>
            <w:tcBorders>
              <w:top w:val="single" w:sz="4" w:space="0" w:color="auto"/>
              <w:left w:val="single" w:sz="4" w:space="0" w:color="auto"/>
              <w:bottom w:val="single" w:sz="4" w:space="0" w:color="auto"/>
              <w:right w:val="single" w:sz="4" w:space="0" w:color="auto"/>
            </w:tcBorders>
            <w:vAlign w:val="center"/>
          </w:tcPr>
          <w:p w14:paraId="6CA06B47"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深圳市龙华区</w:t>
            </w:r>
            <w:r>
              <w:rPr>
                <w:rFonts w:ascii="仿宋_GB2312" w:eastAsia="仿宋_GB2312" w:hAnsi="宋体" w:cs="仿宋_GB2312" w:hint="eastAsia"/>
                <w:color w:val="000000"/>
                <w:sz w:val="20"/>
                <w:szCs w:val="20"/>
              </w:rPr>
              <w:t>观澜街道观澜大道汽车站侧（地铁4号线松元夏站E2出口）</w:t>
            </w:r>
          </w:p>
        </w:tc>
        <w:tc>
          <w:tcPr>
            <w:tcW w:w="1016" w:type="dxa"/>
            <w:tcBorders>
              <w:top w:val="single" w:sz="4" w:space="0" w:color="auto"/>
              <w:left w:val="single" w:sz="4" w:space="0" w:color="auto"/>
              <w:bottom w:val="single" w:sz="4" w:space="0" w:color="auto"/>
              <w:right w:val="single" w:sz="4" w:space="0" w:color="auto"/>
            </w:tcBorders>
            <w:vAlign w:val="center"/>
          </w:tcPr>
          <w:p w14:paraId="614079ED"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梁冰</w:t>
            </w:r>
          </w:p>
        </w:tc>
        <w:tc>
          <w:tcPr>
            <w:tcW w:w="1567" w:type="dxa"/>
            <w:tcBorders>
              <w:top w:val="single" w:sz="4" w:space="0" w:color="auto"/>
              <w:left w:val="single" w:sz="4" w:space="0" w:color="auto"/>
              <w:bottom w:val="single" w:sz="4" w:space="0" w:color="auto"/>
              <w:right w:val="single" w:sz="4" w:space="0" w:color="auto"/>
            </w:tcBorders>
            <w:vAlign w:val="center"/>
          </w:tcPr>
          <w:p w14:paraId="0192721C"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13537798557</w:t>
            </w:r>
          </w:p>
        </w:tc>
        <w:tc>
          <w:tcPr>
            <w:tcW w:w="4144" w:type="dxa"/>
            <w:tcBorders>
              <w:top w:val="single" w:sz="4" w:space="0" w:color="auto"/>
              <w:left w:val="single" w:sz="4" w:space="0" w:color="auto"/>
              <w:bottom w:val="single" w:sz="4" w:space="0" w:color="auto"/>
              <w:right w:val="single" w:sz="4" w:space="0" w:color="auto"/>
            </w:tcBorders>
            <w:vAlign w:val="center"/>
          </w:tcPr>
          <w:p w14:paraId="6A305D0F" w14:textId="77777777" w:rsidR="004D793B" w:rsidRDefault="004D793B" w:rsidP="00FE65C5">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特种作业人员【初训：低压电工作业；      复审：低压电工作业，熔化焊接与热切割作业，高处安装、维护、拆除作业，制冷与空调设备安装修理作业】</w:t>
            </w:r>
          </w:p>
          <w:p w14:paraId="5C6EEDD4" w14:textId="77777777" w:rsidR="004D793B" w:rsidRDefault="004D793B" w:rsidP="00FE65C5">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主要负责人和安全生产管理人员【危险化学品生产经营单位】</w:t>
            </w:r>
          </w:p>
        </w:tc>
        <w:tc>
          <w:tcPr>
            <w:tcW w:w="2378" w:type="dxa"/>
            <w:tcBorders>
              <w:top w:val="single" w:sz="4" w:space="0" w:color="auto"/>
              <w:left w:val="single" w:sz="4" w:space="0" w:color="auto"/>
              <w:bottom w:val="single" w:sz="4" w:space="0" w:color="auto"/>
              <w:right w:val="single" w:sz="4" w:space="0" w:color="auto"/>
            </w:tcBorders>
            <w:vAlign w:val="center"/>
          </w:tcPr>
          <w:p w14:paraId="26A6BA1B"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变更登记：增加培训项目主要负责人和安全生产管理人员【危险化学品生产经营单位】</w:t>
            </w:r>
          </w:p>
        </w:tc>
      </w:tr>
      <w:tr w:rsidR="004D793B" w14:paraId="469602D8" w14:textId="77777777" w:rsidTr="00FE65C5">
        <w:trPr>
          <w:trHeight w:val="934"/>
        </w:trPr>
        <w:tc>
          <w:tcPr>
            <w:tcW w:w="468" w:type="dxa"/>
            <w:tcBorders>
              <w:top w:val="single" w:sz="4" w:space="0" w:color="auto"/>
              <w:left w:val="single" w:sz="4" w:space="0" w:color="auto"/>
              <w:bottom w:val="single" w:sz="4" w:space="0" w:color="auto"/>
              <w:right w:val="single" w:sz="4" w:space="0" w:color="auto"/>
            </w:tcBorders>
            <w:vAlign w:val="center"/>
          </w:tcPr>
          <w:p w14:paraId="241CFF8C"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sz w:val="24"/>
                <w:szCs w:val="24"/>
              </w:rPr>
              <w:t>5</w:t>
            </w:r>
          </w:p>
        </w:tc>
        <w:tc>
          <w:tcPr>
            <w:tcW w:w="804" w:type="dxa"/>
            <w:vMerge/>
            <w:tcBorders>
              <w:top w:val="single" w:sz="4" w:space="0" w:color="auto"/>
              <w:left w:val="single" w:sz="4" w:space="0" w:color="auto"/>
              <w:bottom w:val="single" w:sz="4" w:space="0" w:color="auto"/>
              <w:right w:val="single" w:sz="4" w:space="0" w:color="auto"/>
            </w:tcBorders>
            <w:vAlign w:val="center"/>
          </w:tcPr>
          <w:p w14:paraId="078450F7"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p>
        </w:tc>
        <w:tc>
          <w:tcPr>
            <w:tcW w:w="1519" w:type="dxa"/>
            <w:tcBorders>
              <w:top w:val="single" w:sz="4" w:space="0" w:color="auto"/>
              <w:left w:val="single" w:sz="4" w:space="0" w:color="auto"/>
              <w:bottom w:val="single" w:sz="4" w:space="0" w:color="auto"/>
              <w:right w:val="single" w:sz="4" w:space="0" w:color="auto"/>
            </w:tcBorders>
            <w:vAlign w:val="center"/>
          </w:tcPr>
          <w:p w14:paraId="7A22C28F"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深圳市新安教育咨询有限公司</w:t>
            </w:r>
          </w:p>
        </w:tc>
        <w:tc>
          <w:tcPr>
            <w:tcW w:w="2084" w:type="dxa"/>
            <w:tcBorders>
              <w:top w:val="single" w:sz="4" w:space="0" w:color="auto"/>
              <w:left w:val="single" w:sz="4" w:space="0" w:color="auto"/>
              <w:bottom w:val="single" w:sz="4" w:space="0" w:color="auto"/>
              <w:right w:val="single" w:sz="4" w:space="0" w:color="auto"/>
            </w:tcBorders>
            <w:vAlign w:val="center"/>
          </w:tcPr>
          <w:p w14:paraId="228ED5F2"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深圳市龙华区大浪华兴路38号星曜产业园2楼</w:t>
            </w:r>
          </w:p>
        </w:tc>
        <w:tc>
          <w:tcPr>
            <w:tcW w:w="1016" w:type="dxa"/>
            <w:tcBorders>
              <w:top w:val="single" w:sz="4" w:space="0" w:color="auto"/>
              <w:left w:val="single" w:sz="4" w:space="0" w:color="auto"/>
              <w:bottom w:val="single" w:sz="4" w:space="0" w:color="auto"/>
              <w:right w:val="single" w:sz="4" w:space="0" w:color="auto"/>
            </w:tcBorders>
            <w:vAlign w:val="center"/>
          </w:tcPr>
          <w:p w14:paraId="5CB27144"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邱好荣</w:t>
            </w:r>
          </w:p>
        </w:tc>
        <w:tc>
          <w:tcPr>
            <w:tcW w:w="1567" w:type="dxa"/>
            <w:tcBorders>
              <w:top w:val="single" w:sz="4" w:space="0" w:color="auto"/>
              <w:left w:val="single" w:sz="4" w:space="0" w:color="auto"/>
              <w:bottom w:val="single" w:sz="4" w:space="0" w:color="auto"/>
              <w:right w:val="single" w:sz="4" w:space="0" w:color="auto"/>
            </w:tcBorders>
            <w:vAlign w:val="center"/>
          </w:tcPr>
          <w:p w14:paraId="44B01B10"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仿宋_GB2312" w:cs="仿宋_GB2312" w:hint="eastAsia"/>
                <w:color w:val="000000"/>
                <w:kern w:val="0"/>
                <w:sz w:val="20"/>
                <w:szCs w:val="20"/>
                <w:lang w:bidi="ar"/>
              </w:rPr>
              <w:t>18718795056</w:t>
            </w:r>
          </w:p>
        </w:tc>
        <w:tc>
          <w:tcPr>
            <w:tcW w:w="4144" w:type="dxa"/>
            <w:tcBorders>
              <w:top w:val="single" w:sz="4" w:space="0" w:color="auto"/>
              <w:left w:val="single" w:sz="4" w:space="0" w:color="auto"/>
              <w:bottom w:val="single" w:sz="4" w:space="0" w:color="auto"/>
              <w:right w:val="single" w:sz="4" w:space="0" w:color="auto"/>
            </w:tcBorders>
            <w:vAlign w:val="center"/>
          </w:tcPr>
          <w:p w14:paraId="330B1B17" w14:textId="77777777" w:rsidR="004D793B" w:rsidRDefault="004D793B" w:rsidP="00FE65C5">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特种作业人员【初训：低压电工作业，熔化焊接与热切割，高处安装、维护、拆除作业；    复审：低压电工作业，熔化焊接与热切割作业，高处安装、维护、拆除作业】</w:t>
            </w:r>
          </w:p>
        </w:tc>
        <w:tc>
          <w:tcPr>
            <w:tcW w:w="2378" w:type="dxa"/>
            <w:tcBorders>
              <w:top w:val="single" w:sz="4" w:space="0" w:color="auto"/>
              <w:left w:val="single" w:sz="4" w:space="0" w:color="auto"/>
              <w:bottom w:val="single" w:sz="4" w:space="0" w:color="auto"/>
              <w:right w:val="single" w:sz="4" w:space="0" w:color="auto"/>
            </w:tcBorders>
            <w:vAlign w:val="center"/>
          </w:tcPr>
          <w:p w14:paraId="4C1B18DF"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变更登记：变更机构名称</w:t>
            </w:r>
          </w:p>
        </w:tc>
      </w:tr>
      <w:tr w:rsidR="004D793B" w14:paraId="25F05651" w14:textId="77777777" w:rsidTr="00FE65C5">
        <w:trPr>
          <w:trHeight w:val="934"/>
        </w:trPr>
        <w:tc>
          <w:tcPr>
            <w:tcW w:w="468" w:type="dxa"/>
            <w:tcBorders>
              <w:top w:val="single" w:sz="4" w:space="0" w:color="auto"/>
              <w:left w:val="single" w:sz="4" w:space="0" w:color="auto"/>
              <w:bottom w:val="single" w:sz="4" w:space="0" w:color="auto"/>
              <w:right w:val="single" w:sz="4" w:space="0" w:color="auto"/>
            </w:tcBorders>
            <w:vAlign w:val="center"/>
          </w:tcPr>
          <w:p w14:paraId="03F7FE86"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sz w:val="24"/>
                <w:szCs w:val="24"/>
              </w:rPr>
              <w:t>6</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14:paraId="5BEC1D4A" w14:textId="77777777" w:rsidR="004D793B" w:rsidRDefault="004D793B" w:rsidP="00FE65C5">
            <w:pPr>
              <w:jc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sz w:val="20"/>
                <w:szCs w:val="20"/>
              </w:rPr>
              <w:t>光明区</w:t>
            </w:r>
          </w:p>
        </w:tc>
        <w:tc>
          <w:tcPr>
            <w:tcW w:w="1519" w:type="dxa"/>
            <w:tcBorders>
              <w:top w:val="single" w:sz="4" w:space="0" w:color="auto"/>
              <w:left w:val="single" w:sz="4" w:space="0" w:color="auto"/>
              <w:bottom w:val="single" w:sz="4" w:space="0" w:color="auto"/>
              <w:right w:val="single" w:sz="4" w:space="0" w:color="auto"/>
            </w:tcBorders>
            <w:vAlign w:val="center"/>
          </w:tcPr>
          <w:p w14:paraId="0C2C8C15"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深圳市光明区东方职业技能培训学校</w:t>
            </w:r>
          </w:p>
        </w:tc>
        <w:tc>
          <w:tcPr>
            <w:tcW w:w="2084" w:type="dxa"/>
            <w:tcBorders>
              <w:top w:val="single" w:sz="4" w:space="0" w:color="auto"/>
              <w:left w:val="single" w:sz="4" w:space="0" w:color="auto"/>
              <w:bottom w:val="single" w:sz="4" w:space="0" w:color="auto"/>
              <w:right w:val="single" w:sz="4" w:space="0" w:color="auto"/>
            </w:tcBorders>
            <w:vAlign w:val="center"/>
          </w:tcPr>
          <w:p w14:paraId="2406C032" w14:textId="77777777" w:rsidR="004D793B" w:rsidRDefault="004D793B" w:rsidP="00FE65C5">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深圳市光明区公明街道上村社区红满庭红木文化创意园B栋南门三楼</w:t>
            </w:r>
          </w:p>
        </w:tc>
        <w:tc>
          <w:tcPr>
            <w:tcW w:w="1016" w:type="dxa"/>
            <w:tcBorders>
              <w:top w:val="single" w:sz="4" w:space="0" w:color="auto"/>
              <w:left w:val="single" w:sz="4" w:space="0" w:color="auto"/>
              <w:bottom w:val="single" w:sz="4" w:space="0" w:color="auto"/>
              <w:right w:val="single" w:sz="4" w:space="0" w:color="auto"/>
            </w:tcBorders>
            <w:vAlign w:val="center"/>
          </w:tcPr>
          <w:p w14:paraId="32080B57"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洪利平</w:t>
            </w:r>
          </w:p>
        </w:tc>
        <w:tc>
          <w:tcPr>
            <w:tcW w:w="1567" w:type="dxa"/>
            <w:tcBorders>
              <w:top w:val="single" w:sz="4" w:space="0" w:color="auto"/>
              <w:left w:val="single" w:sz="4" w:space="0" w:color="auto"/>
              <w:bottom w:val="single" w:sz="4" w:space="0" w:color="auto"/>
              <w:right w:val="single" w:sz="4" w:space="0" w:color="auto"/>
            </w:tcBorders>
            <w:vAlign w:val="center"/>
          </w:tcPr>
          <w:p w14:paraId="79A7E5E3" w14:textId="77777777" w:rsidR="004D793B" w:rsidRDefault="004D793B" w:rsidP="00FE65C5">
            <w:pPr>
              <w:pStyle w:val="HTML"/>
              <w:widowControl/>
              <w:shd w:val="clear" w:color="auto" w:fill="FFFFFF"/>
              <w:jc w:val="center"/>
              <w:rPr>
                <w:rFonts w:ascii="仿宋_GB2312" w:eastAsia="仿宋_GB2312" w:cs="仿宋_GB2312" w:hint="default"/>
                <w:color w:val="000000"/>
                <w:sz w:val="20"/>
                <w:szCs w:val="20"/>
              </w:rPr>
            </w:pPr>
            <w:r>
              <w:rPr>
                <w:rFonts w:ascii="仿宋_GB2312" w:eastAsia="仿宋_GB2312" w:cs="仿宋_GB2312" w:hint="default"/>
                <w:color w:val="000000"/>
                <w:sz w:val="20"/>
                <w:szCs w:val="20"/>
                <w:lang w:bidi="ar"/>
              </w:rPr>
              <w:t>15815521186</w:t>
            </w:r>
          </w:p>
          <w:p w14:paraId="392B3B23" w14:textId="77777777" w:rsidR="004D793B" w:rsidRDefault="004D793B" w:rsidP="00FE65C5">
            <w:pPr>
              <w:pStyle w:val="HTML"/>
              <w:widowControl/>
              <w:shd w:val="clear" w:color="auto" w:fill="FFFFFF"/>
              <w:jc w:val="center"/>
              <w:rPr>
                <w:rFonts w:ascii="仿宋_GB2312" w:eastAsia="仿宋_GB2312" w:cs="仿宋_GB2312" w:hint="default"/>
                <w:color w:val="000000"/>
                <w:sz w:val="20"/>
                <w:szCs w:val="20"/>
              </w:rPr>
            </w:pPr>
            <w:r>
              <w:rPr>
                <w:rFonts w:ascii="仿宋_GB2312" w:eastAsia="仿宋_GB2312" w:cs="仿宋_GB2312"/>
                <w:color w:val="000000"/>
                <w:sz w:val="20"/>
                <w:szCs w:val="20"/>
                <w:lang w:bidi="ar"/>
              </w:rPr>
              <w:t>0755—</w:t>
            </w:r>
            <w:r>
              <w:rPr>
                <w:rFonts w:ascii="仿宋_GB2312" w:eastAsia="仿宋_GB2312" w:cs="仿宋_GB2312" w:hint="default"/>
                <w:color w:val="000000"/>
                <w:sz w:val="20"/>
                <w:szCs w:val="20"/>
                <w:lang w:bidi="ar"/>
              </w:rPr>
              <w:t>9998222</w:t>
            </w:r>
          </w:p>
        </w:tc>
        <w:tc>
          <w:tcPr>
            <w:tcW w:w="4144" w:type="dxa"/>
            <w:tcBorders>
              <w:top w:val="single" w:sz="4" w:space="0" w:color="auto"/>
              <w:left w:val="single" w:sz="4" w:space="0" w:color="auto"/>
              <w:bottom w:val="single" w:sz="4" w:space="0" w:color="auto"/>
              <w:right w:val="single" w:sz="4" w:space="0" w:color="auto"/>
            </w:tcBorders>
            <w:vAlign w:val="center"/>
          </w:tcPr>
          <w:p w14:paraId="4A88895A" w14:textId="77777777" w:rsidR="004D793B" w:rsidRDefault="004D793B" w:rsidP="00FE65C5">
            <w:pPr>
              <w:pStyle w:val="HTML"/>
              <w:widowControl/>
              <w:shd w:val="clear" w:color="auto" w:fill="FFFFFF"/>
              <w:jc w:val="both"/>
              <w:rPr>
                <w:rFonts w:ascii="仿宋_GB2312" w:eastAsia="仿宋_GB2312" w:cs="仿宋_GB2312" w:hint="default"/>
                <w:color w:val="000000"/>
                <w:kern w:val="2"/>
                <w:sz w:val="20"/>
                <w:szCs w:val="20"/>
              </w:rPr>
            </w:pPr>
            <w:r>
              <w:rPr>
                <w:rFonts w:ascii="仿宋_GB2312" w:eastAsia="仿宋_GB2312" w:cs="仿宋_GB2312" w:hint="default"/>
                <w:color w:val="000000"/>
                <w:kern w:val="2"/>
                <w:sz w:val="20"/>
                <w:szCs w:val="20"/>
              </w:rPr>
              <w:t>特种作业人员【初训：低压电工作业，熔化焊接与热切割作业，高处安装、维护、拆除作业；     复审：低压电工作业，熔化焊接与热切割作业，高处安装、维护、拆除作业】</w:t>
            </w:r>
          </w:p>
          <w:p w14:paraId="730A2127" w14:textId="77777777" w:rsidR="004D793B" w:rsidRDefault="004D793B" w:rsidP="00FE65C5">
            <w:pPr>
              <w:pStyle w:val="HTML"/>
              <w:widowControl/>
              <w:shd w:val="clear" w:color="auto" w:fill="FFFFFF"/>
              <w:jc w:val="both"/>
              <w:rPr>
                <w:rFonts w:ascii="仿宋_GB2312" w:eastAsia="仿宋_GB2312" w:cs="仿宋_GB2312" w:hint="default"/>
                <w:color w:val="000000"/>
                <w:sz w:val="20"/>
                <w:szCs w:val="20"/>
              </w:rPr>
            </w:pPr>
            <w:r>
              <w:rPr>
                <w:rFonts w:ascii="仿宋_GB2312" w:eastAsia="仿宋_GB2312" w:cs="仿宋_GB2312" w:hint="default"/>
                <w:color w:val="000000"/>
                <w:kern w:val="2"/>
                <w:sz w:val="20"/>
                <w:szCs w:val="20"/>
              </w:rPr>
              <w:t>主要负责人及安全生产管理人员【危险化学品生产经营单位】</w:t>
            </w:r>
          </w:p>
        </w:tc>
        <w:tc>
          <w:tcPr>
            <w:tcW w:w="2378" w:type="dxa"/>
            <w:tcBorders>
              <w:top w:val="single" w:sz="4" w:space="0" w:color="auto"/>
              <w:left w:val="single" w:sz="4" w:space="0" w:color="auto"/>
              <w:bottom w:val="single" w:sz="4" w:space="0" w:color="auto"/>
              <w:right w:val="single" w:sz="4" w:space="0" w:color="auto"/>
            </w:tcBorders>
            <w:vAlign w:val="center"/>
          </w:tcPr>
          <w:p w14:paraId="66A6BEBD" w14:textId="77777777" w:rsidR="004D793B" w:rsidRDefault="004D793B" w:rsidP="00FE65C5">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变更登记：机构地址</w:t>
            </w:r>
          </w:p>
        </w:tc>
      </w:tr>
      <w:tr w:rsidR="004D793B" w14:paraId="6230DAA1" w14:textId="77777777" w:rsidTr="00FE65C5">
        <w:trPr>
          <w:trHeight w:val="934"/>
        </w:trPr>
        <w:tc>
          <w:tcPr>
            <w:tcW w:w="468" w:type="dxa"/>
            <w:tcBorders>
              <w:top w:val="single" w:sz="4" w:space="0" w:color="auto"/>
              <w:left w:val="single" w:sz="4" w:space="0" w:color="auto"/>
              <w:bottom w:val="single" w:sz="4" w:space="0" w:color="auto"/>
              <w:right w:val="single" w:sz="4" w:space="0" w:color="auto"/>
            </w:tcBorders>
            <w:vAlign w:val="center"/>
          </w:tcPr>
          <w:p w14:paraId="102C2C5B" w14:textId="77777777" w:rsidR="004D793B" w:rsidRDefault="004D793B" w:rsidP="00FE65C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sz w:val="24"/>
                <w:szCs w:val="24"/>
              </w:rPr>
              <w:t>7</w:t>
            </w:r>
          </w:p>
        </w:tc>
        <w:tc>
          <w:tcPr>
            <w:tcW w:w="804" w:type="dxa"/>
            <w:vMerge/>
            <w:tcBorders>
              <w:top w:val="single" w:sz="4" w:space="0" w:color="auto"/>
              <w:left w:val="single" w:sz="4" w:space="0" w:color="auto"/>
              <w:bottom w:val="single" w:sz="4" w:space="0" w:color="auto"/>
              <w:right w:val="single" w:sz="4" w:space="0" w:color="auto"/>
            </w:tcBorders>
            <w:vAlign w:val="center"/>
          </w:tcPr>
          <w:p w14:paraId="09AE6B1D" w14:textId="77777777" w:rsidR="004D793B" w:rsidRDefault="004D793B" w:rsidP="00FE65C5">
            <w:pPr>
              <w:jc w:val="center"/>
              <w:rPr>
                <w:rFonts w:ascii="仿宋_GB2312" w:eastAsia="仿宋_GB2312" w:hAnsi="宋体" w:cs="仿宋_GB2312"/>
                <w:color w:val="000000"/>
                <w:kern w:val="0"/>
                <w:sz w:val="20"/>
                <w:szCs w:val="20"/>
                <w:lang w:bidi="ar"/>
              </w:rPr>
            </w:pPr>
          </w:p>
        </w:tc>
        <w:tc>
          <w:tcPr>
            <w:tcW w:w="1519" w:type="dxa"/>
            <w:tcBorders>
              <w:top w:val="single" w:sz="4" w:space="0" w:color="auto"/>
              <w:left w:val="single" w:sz="4" w:space="0" w:color="auto"/>
              <w:bottom w:val="single" w:sz="4" w:space="0" w:color="auto"/>
              <w:right w:val="single" w:sz="4" w:space="0" w:color="auto"/>
            </w:tcBorders>
            <w:vAlign w:val="center"/>
          </w:tcPr>
          <w:p w14:paraId="034FF907"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深圳市正宏教育有限公司</w:t>
            </w:r>
          </w:p>
        </w:tc>
        <w:tc>
          <w:tcPr>
            <w:tcW w:w="2084" w:type="dxa"/>
            <w:tcBorders>
              <w:top w:val="single" w:sz="4" w:space="0" w:color="auto"/>
              <w:left w:val="single" w:sz="4" w:space="0" w:color="auto"/>
              <w:bottom w:val="single" w:sz="4" w:space="0" w:color="auto"/>
              <w:right w:val="single" w:sz="4" w:space="0" w:color="auto"/>
            </w:tcBorders>
            <w:vAlign w:val="center"/>
          </w:tcPr>
          <w:p w14:paraId="2E112B94"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深圳市光明区马田街道新庄社区大东明城市广场5栋3楼</w:t>
            </w:r>
          </w:p>
        </w:tc>
        <w:tc>
          <w:tcPr>
            <w:tcW w:w="1016" w:type="dxa"/>
            <w:tcBorders>
              <w:top w:val="single" w:sz="4" w:space="0" w:color="auto"/>
              <w:left w:val="single" w:sz="4" w:space="0" w:color="auto"/>
              <w:bottom w:val="single" w:sz="4" w:space="0" w:color="auto"/>
              <w:right w:val="single" w:sz="4" w:space="0" w:color="auto"/>
            </w:tcBorders>
            <w:vAlign w:val="center"/>
          </w:tcPr>
          <w:p w14:paraId="63C1A2C9" w14:textId="77777777" w:rsidR="004D793B" w:rsidRDefault="004D793B" w:rsidP="00FE65C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李秋辉</w:t>
            </w:r>
          </w:p>
        </w:tc>
        <w:tc>
          <w:tcPr>
            <w:tcW w:w="1567" w:type="dxa"/>
            <w:tcBorders>
              <w:top w:val="single" w:sz="4" w:space="0" w:color="auto"/>
              <w:left w:val="single" w:sz="4" w:space="0" w:color="auto"/>
              <w:bottom w:val="single" w:sz="4" w:space="0" w:color="auto"/>
              <w:right w:val="single" w:sz="4" w:space="0" w:color="auto"/>
            </w:tcBorders>
            <w:vAlign w:val="center"/>
          </w:tcPr>
          <w:p w14:paraId="168ED795" w14:textId="77777777" w:rsidR="004D793B" w:rsidRDefault="004D793B" w:rsidP="00FE65C5">
            <w:pPr>
              <w:pStyle w:val="HTML"/>
              <w:widowControl/>
              <w:shd w:val="clear" w:color="auto" w:fill="FFFFFF"/>
              <w:jc w:val="center"/>
              <w:rPr>
                <w:rFonts w:ascii="仿宋_GB2312" w:eastAsia="仿宋_GB2312" w:cs="仿宋_GB2312" w:hint="default"/>
                <w:color w:val="000000"/>
                <w:kern w:val="2"/>
                <w:sz w:val="20"/>
                <w:szCs w:val="20"/>
              </w:rPr>
            </w:pPr>
            <w:r>
              <w:rPr>
                <w:rFonts w:ascii="仿宋_GB2312" w:eastAsia="仿宋_GB2312" w:cs="仿宋_GB2312"/>
                <w:color w:val="000000"/>
                <w:kern w:val="2"/>
                <w:sz w:val="20"/>
                <w:szCs w:val="20"/>
              </w:rPr>
              <w:t>18903020366</w:t>
            </w:r>
          </w:p>
          <w:p w14:paraId="00F12B73" w14:textId="77777777" w:rsidR="004D793B" w:rsidRDefault="004D793B" w:rsidP="00FE65C5">
            <w:pPr>
              <w:pStyle w:val="HTML"/>
              <w:widowControl/>
              <w:shd w:val="clear" w:color="auto" w:fill="FFFFFF"/>
              <w:jc w:val="center"/>
              <w:rPr>
                <w:rFonts w:ascii="仿宋_GB2312" w:eastAsia="仿宋_GB2312" w:cs="仿宋_GB2312" w:hint="default"/>
                <w:color w:val="000000"/>
                <w:sz w:val="20"/>
                <w:szCs w:val="20"/>
              </w:rPr>
            </w:pPr>
            <w:r>
              <w:rPr>
                <w:rFonts w:ascii="仿宋_GB2312" w:eastAsia="仿宋_GB2312" w:cs="仿宋_GB2312"/>
                <w:color w:val="000000"/>
                <w:kern w:val="2"/>
                <w:sz w:val="20"/>
                <w:szCs w:val="20"/>
              </w:rPr>
              <w:t>0755—7732116</w:t>
            </w:r>
          </w:p>
        </w:tc>
        <w:tc>
          <w:tcPr>
            <w:tcW w:w="4144" w:type="dxa"/>
            <w:tcBorders>
              <w:top w:val="single" w:sz="4" w:space="0" w:color="auto"/>
              <w:left w:val="single" w:sz="4" w:space="0" w:color="auto"/>
              <w:bottom w:val="single" w:sz="4" w:space="0" w:color="auto"/>
              <w:right w:val="single" w:sz="4" w:space="0" w:color="auto"/>
            </w:tcBorders>
            <w:vAlign w:val="center"/>
          </w:tcPr>
          <w:p w14:paraId="3F1C96B8" w14:textId="77777777" w:rsidR="004D793B" w:rsidRDefault="004D793B" w:rsidP="00FE65C5">
            <w:pPr>
              <w:pStyle w:val="HTML"/>
              <w:widowControl/>
              <w:shd w:val="clear" w:color="auto" w:fill="FFFFFF"/>
              <w:jc w:val="both"/>
              <w:rPr>
                <w:rFonts w:ascii="仿宋_GB2312" w:eastAsia="仿宋_GB2312" w:cs="仿宋_GB2312" w:hint="default"/>
                <w:color w:val="000000"/>
                <w:kern w:val="2"/>
                <w:sz w:val="20"/>
                <w:szCs w:val="20"/>
              </w:rPr>
            </w:pPr>
            <w:r>
              <w:rPr>
                <w:rFonts w:ascii="仿宋_GB2312" w:eastAsia="仿宋_GB2312" w:cs="仿宋_GB2312" w:hint="default"/>
                <w:color w:val="000000"/>
                <w:kern w:val="2"/>
                <w:sz w:val="20"/>
                <w:szCs w:val="20"/>
              </w:rPr>
              <w:t>特种作业人员【初训：低压电工作业，熔化焊接与热切割作业</w:t>
            </w:r>
            <w:r>
              <w:rPr>
                <w:rFonts w:ascii="仿宋_GB2312" w:eastAsia="仿宋_GB2312" w:cs="仿宋_GB2312"/>
                <w:color w:val="000000"/>
                <w:kern w:val="2"/>
                <w:sz w:val="20"/>
                <w:szCs w:val="20"/>
              </w:rPr>
              <w:t>，</w:t>
            </w:r>
            <w:r>
              <w:rPr>
                <w:rFonts w:ascii="仿宋_GB2312" w:eastAsia="仿宋_GB2312" w:cs="仿宋_GB2312" w:hint="default"/>
                <w:color w:val="000000"/>
                <w:kern w:val="2"/>
                <w:sz w:val="20"/>
                <w:szCs w:val="20"/>
              </w:rPr>
              <w:t>高处安装、维护、拆除作业；    复审：低压电工作业，</w:t>
            </w:r>
            <w:r>
              <w:rPr>
                <w:rFonts w:ascii="仿宋_GB2312" w:eastAsia="仿宋_GB2312" w:cs="仿宋_GB2312"/>
                <w:color w:val="000000"/>
                <w:kern w:val="2"/>
                <w:sz w:val="20"/>
                <w:szCs w:val="20"/>
              </w:rPr>
              <w:t>高压电工作业，</w:t>
            </w:r>
            <w:r>
              <w:rPr>
                <w:rFonts w:ascii="仿宋_GB2312" w:eastAsia="仿宋_GB2312" w:cs="仿宋_GB2312" w:hint="default"/>
                <w:color w:val="000000"/>
                <w:kern w:val="2"/>
                <w:sz w:val="20"/>
                <w:szCs w:val="20"/>
              </w:rPr>
              <w:t>熔化焊接与热切割作业</w:t>
            </w:r>
            <w:r>
              <w:rPr>
                <w:rFonts w:ascii="仿宋_GB2312" w:eastAsia="仿宋_GB2312" w:cs="仿宋_GB2312"/>
                <w:color w:val="000000"/>
                <w:kern w:val="2"/>
                <w:sz w:val="20"/>
                <w:szCs w:val="20"/>
              </w:rPr>
              <w:t>，</w:t>
            </w:r>
            <w:r>
              <w:rPr>
                <w:rFonts w:ascii="仿宋_GB2312" w:eastAsia="仿宋_GB2312" w:cs="仿宋_GB2312" w:hint="default"/>
                <w:color w:val="000000"/>
                <w:kern w:val="2"/>
                <w:sz w:val="20"/>
                <w:szCs w:val="20"/>
              </w:rPr>
              <w:t>高处安装、维护、拆除作业】</w:t>
            </w:r>
          </w:p>
          <w:p w14:paraId="46CEF6AC" w14:textId="77777777" w:rsidR="004D793B" w:rsidRDefault="004D793B" w:rsidP="00FE65C5">
            <w:pPr>
              <w:pStyle w:val="HTML"/>
              <w:widowControl/>
              <w:shd w:val="clear" w:color="auto" w:fill="FFFFFF"/>
              <w:jc w:val="both"/>
              <w:rPr>
                <w:rFonts w:ascii="仿宋_GB2312" w:eastAsia="仿宋_GB2312" w:cs="仿宋_GB2312" w:hint="default"/>
                <w:color w:val="000000"/>
                <w:sz w:val="20"/>
                <w:szCs w:val="20"/>
              </w:rPr>
            </w:pPr>
            <w:r>
              <w:rPr>
                <w:rFonts w:ascii="仿宋_GB2312" w:eastAsia="仿宋_GB2312" w:cs="仿宋_GB2312" w:hint="default"/>
                <w:color w:val="000000"/>
                <w:kern w:val="2"/>
                <w:sz w:val="20"/>
                <w:szCs w:val="20"/>
              </w:rPr>
              <w:t>主要负责人及安全生产管理人员【危险化学品生产经营单位】</w:t>
            </w:r>
          </w:p>
        </w:tc>
        <w:tc>
          <w:tcPr>
            <w:tcW w:w="2378" w:type="dxa"/>
            <w:tcBorders>
              <w:top w:val="single" w:sz="4" w:space="0" w:color="auto"/>
              <w:left w:val="single" w:sz="4" w:space="0" w:color="auto"/>
              <w:bottom w:val="single" w:sz="4" w:space="0" w:color="auto"/>
              <w:right w:val="single" w:sz="4" w:space="0" w:color="auto"/>
            </w:tcBorders>
            <w:vAlign w:val="center"/>
          </w:tcPr>
          <w:p w14:paraId="0CDA0405" w14:textId="77777777" w:rsidR="004D793B" w:rsidRDefault="004D793B" w:rsidP="00FE65C5">
            <w:pPr>
              <w:widowControl/>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变更</w:t>
            </w:r>
            <w:r>
              <w:rPr>
                <w:rFonts w:ascii="仿宋_GB2312" w:eastAsia="仿宋_GB2312" w:hAnsi="宋体" w:cs="仿宋_GB2312"/>
                <w:color w:val="000000"/>
                <w:kern w:val="0"/>
                <w:sz w:val="20"/>
                <w:szCs w:val="20"/>
                <w:lang w:bidi="ar"/>
              </w:rPr>
              <w:t>培训项目</w:t>
            </w:r>
            <w:r>
              <w:rPr>
                <w:rFonts w:ascii="仿宋_GB2312" w:eastAsia="仿宋_GB2312" w:hAnsi="宋体" w:cs="仿宋_GB2312" w:hint="eastAsia"/>
                <w:color w:val="000000"/>
                <w:kern w:val="0"/>
                <w:sz w:val="20"/>
                <w:szCs w:val="20"/>
                <w:lang w:bidi="ar"/>
              </w:rPr>
              <w:t>：</w:t>
            </w:r>
          </w:p>
          <w:p w14:paraId="22D8FDFF" w14:textId="77777777" w:rsidR="004D793B" w:rsidRDefault="004D793B" w:rsidP="00FE65C5">
            <w:pPr>
              <w:widowControl/>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color w:val="000000"/>
                <w:kern w:val="0"/>
                <w:sz w:val="20"/>
                <w:szCs w:val="20"/>
                <w:lang w:bidi="ar"/>
              </w:rPr>
              <w:t>增加特种作业人员</w:t>
            </w:r>
            <w:r>
              <w:rPr>
                <w:rFonts w:ascii="仿宋_GB2312" w:eastAsia="仿宋_GB2312" w:hAnsi="宋体" w:cs="仿宋_GB2312" w:hint="eastAsia"/>
                <w:color w:val="000000"/>
                <w:kern w:val="0"/>
                <w:sz w:val="20"/>
                <w:szCs w:val="20"/>
                <w:lang w:bidi="ar"/>
              </w:rPr>
              <w:t>初训</w:t>
            </w:r>
            <w:r>
              <w:rPr>
                <w:rFonts w:ascii="仿宋_GB2312" w:eastAsia="仿宋_GB2312" w:hAnsi="宋体" w:cs="仿宋_GB2312"/>
                <w:color w:val="000000"/>
                <w:kern w:val="0"/>
                <w:sz w:val="20"/>
                <w:szCs w:val="20"/>
                <w:lang w:bidi="ar"/>
              </w:rPr>
              <w:t>：</w:t>
            </w:r>
            <w:r>
              <w:rPr>
                <w:rFonts w:ascii="仿宋_GB2312" w:eastAsia="仿宋_GB2312" w:hAnsi="宋体" w:cs="仿宋_GB2312" w:hint="eastAsia"/>
                <w:color w:val="000000"/>
                <w:kern w:val="0"/>
                <w:sz w:val="20"/>
                <w:szCs w:val="20"/>
                <w:lang w:bidi="ar"/>
              </w:rPr>
              <w:t>高处安装、维护、拆除作业</w:t>
            </w:r>
          </w:p>
          <w:p w14:paraId="7994F2BB" w14:textId="77777777" w:rsidR="004D793B" w:rsidRDefault="004D793B" w:rsidP="00FE65C5">
            <w:pPr>
              <w:widowControl/>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2.增加特种作业人员复审：</w:t>
            </w:r>
            <w:r>
              <w:rPr>
                <w:rFonts w:ascii="仿宋_GB2312" w:eastAsia="仿宋_GB2312" w:hAnsi="宋体" w:cs="仿宋_GB2312" w:hint="eastAsia"/>
                <w:color w:val="000000"/>
                <w:sz w:val="20"/>
                <w:szCs w:val="20"/>
              </w:rPr>
              <w:t>高压电工作业，</w:t>
            </w:r>
            <w:r>
              <w:rPr>
                <w:rFonts w:ascii="仿宋_GB2312" w:eastAsia="仿宋_GB2312" w:hAnsi="宋体" w:cs="仿宋_GB2312"/>
                <w:color w:val="000000"/>
                <w:sz w:val="20"/>
                <w:szCs w:val="20"/>
              </w:rPr>
              <w:t>高处安装、维护、拆除作业</w:t>
            </w:r>
          </w:p>
        </w:tc>
      </w:tr>
      <w:tr w:rsidR="004D793B" w14:paraId="47B738BC" w14:textId="77777777" w:rsidTr="00FE65C5">
        <w:trPr>
          <w:trHeight w:val="612"/>
        </w:trPr>
        <w:tc>
          <w:tcPr>
            <w:tcW w:w="13980" w:type="dxa"/>
            <w:gridSpan w:val="8"/>
            <w:tcBorders>
              <w:top w:val="single" w:sz="4" w:space="0" w:color="auto"/>
              <w:left w:val="single" w:sz="4" w:space="0" w:color="auto"/>
              <w:bottom w:val="single" w:sz="4" w:space="0" w:color="auto"/>
              <w:right w:val="single" w:sz="4" w:space="0" w:color="auto"/>
            </w:tcBorders>
            <w:vAlign w:val="center"/>
          </w:tcPr>
          <w:p w14:paraId="07404582" w14:textId="77777777" w:rsidR="004D793B" w:rsidRDefault="004D793B" w:rsidP="00FE65C5">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备注：1.特种作业人员初训，需参加理论知识培训和实际操作培训；2.特种作业人员复审，仅参加理论知识培训；3.主要负责人和安全生产管理人员，仅参加理论知识培训。</w:t>
            </w:r>
          </w:p>
        </w:tc>
      </w:tr>
    </w:tbl>
    <w:p w14:paraId="27C92851" w14:textId="77777777" w:rsidR="00187834" w:rsidRPr="004D793B" w:rsidRDefault="00187834"/>
    <w:sectPr w:rsidR="00187834" w:rsidRPr="004D793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01B3" w14:textId="77777777" w:rsidR="00AE231D" w:rsidRDefault="00AE231D" w:rsidP="004D793B">
      <w:r>
        <w:separator/>
      </w:r>
    </w:p>
  </w:endnote>
  <w:endnote w:type="continuationSeparator" w:id="0">
    <w:p w14:paraId="207B9B95" w14:textId="77777777" w:rsidR="00AE231D" w:rsidRDefault="00AE231D" w:rsidP="004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F285" w14:textId="77777777" w:rsidR="00AE231D" w:rsidRDefault="00AE231D" w:rsidP="004D793B">
      <w:r>
        <w:separator/>
      </w:r>
    </w:p>
  </w:footnote>
  <w:footnote w:type="continuationSeparator" w:id="0">
    <w:p w14:paraId="3B8E4765" w14:textId="77777777" w:rsidR="00AE231D" w:rsidRDefault="00AE231D" w:rsidP="004D7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79"/>
    <w:rsid w:val="000B5E7C"/>
    <w:rsid w:val="00187834"/>
    <w:rsid w:val="001A6B35"/>
    <w:rsid w:val="001B3C79"/>
    <w:rsid w:val="002D56A1"/>
    <w:rsid w:val="004D793B"/>
    <w:rsid w:val="004E4981"/>
    <w:rsid w:val="00AE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40457"/>
  <w15:chartTrackingRefBased/>
  <w15:docId w15:val="{605C9A5B-FE22-445B-8329-BFCC1AE9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D793B"/>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D79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4D793B"/>
    <w:rPr>
      <w:sz w:val="18"/>
      <w:szCs w:val="18"/>
    </w:rPr>
  </w:style>
  <w:style w:type="paragraph" w:styleId="a6">
    <w:name w:val="footer"/>
    <w:basedOn w:val="a"/>
    <w:link w:val="a7"/>
    <w:uiPriority w:val="99"/>
    <w:unhideWhenUsed/>
    <w:rsid w:val="004D79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4D793B"/>
    <w:rPr>
      <w:sz w:val="18"/>
      <w:szCs w:val="18"/>
    </w:rPr>
  </w:style>
  <w:style w:type="paragraph" w:styleId="HTML">
    <w:name w:val="HTML Preformatted"/>
    <w:basedOn w:val="a"/>
    <w:link w:val="HTML0"/>
    <w:qFormat/>
    <w:rsid w:val="004D7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0">
    <w:name w:val="HTML 预设格式 字符"/>
    <w:basedOn w:val="a1"/>
    <w:link w:val="HTML"/>
    <w:rsid w:val="004D793B"/>
    <w:rPr>
      <w:rFonts w:ascii="宋体" w:eastAsia="宋体" w:hAnsi="宋体" w:cs="Times New Roman"/>
      <w:kern w:val="0"/>
      <w:sz w:val="24"/>
      <w:szCs w:val="24"/>
    </w:rPr>
  </w:style>
  <w:style w:type="paragraph" w:styleId="a0">
    <w:name w:val="Plain Text"/>
    <w:basedOn w:val="a"/>
    <w:link w:val="a8"/>
    <w:uiPriority w:val="99"/>
    <w:semiHidden/>
    <w:unhideWhenUsed/>
    <w:rsid w:val="004D793B"/>
    <w:rPr>
      <w:rFonts w:asciiTheme="minorEastAsia" w:eastAsiaTheme="minorEastAsia" w:hAnsi="Courier New" w:cs="Courier New"/>
    </w:rPr>
  </w:style>
  <w:style w:type="character" w:customStyle="1" w:styleId="a8">
    <w:name w:val="纯文本 字符"/>
    <w:basedOn w:val="a1"/>
    <w:link w:val="a0"/>
    <w:uiPriority w:val="99"/>
    <w:semiHidden/>
    <w:rsid w:val="004D793B"/>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NTKO</cp:lastModifiedBy>
  <cp:revision>4</cp:revision>
  <dcterms:created xsi:type="dcterms:W3CDTF">2022-11-23T02:06:00Z</dcterms:created>
  <dcterms:modified xsi:type="dcterms:W3CDTF">2022-11-23T03:52:00Z</dcterms:modified>
</cp:coreProperties>
</file>