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left"/>
        <w:outlineLvl w:val="1"/>
        <w:rPr>
          <w:rFonts w:hint="default" w:ascii="Times New Roman" w:hAnsi="Times New Roman" w:eastAsia="黑体" w:cs="Times New Roman"/>
          <w:bCs/>
          <w:sz w:val="24"/>
          <w:szCs w:val="21"/>
          <w:lang w:val="en-US" w:eastAsia="zh-CN"/>
        </w:rPr>
      </w:pPr>
      <w:bookmarkStart w:id="4" w:name="_GoBack"/>
      <w:bookmarkEnd w:id="4"/>
      <w:bookmarkStart w:id="0" w:name="_Toc49878500"/>
      <w:bookmarkStart w:id="1" w:name="_Toc48577515"/>
      <w:r>
        <w:rPr>
          <w:rFonts w:hint="eastAsia" w:ascii="Times New Roman" w:hAnsi="Times New Roman" w:eastAsia="黑体" w:cs="Times New Roman"/>
          <w:bCs/>
          <w:sz w:val="24"/>
          <w:szCs w:val="21"/>
          <w:lang w:val="en-US" w:eastAsia="zh-CN"/>
        </w:rPr>
        <w:t>附件1</w:t>
      </w:r>
    </w:p>
    <w:p>
      <w:pPr>
        <w:spacing w:before="156" w:beforeLines="50" w:after="156" w:afterLines="50" w:line="360" w:lineRule="auto"/>
        <w:jc w:val="center"/>
        <w:outlineLvl w:val="1"/>
        <w:rPr>
          <w:rFonts w:ascii="Times New Roman" w:hAnsi="Times New Roman" w:eastAsia="黑体" w:cs="Times New Roman"/>
          <w:bCs/>
          <w:sz w:val="24"/>
          <w:szCs w:val="21"/>
        </w:rPr>
      </w:pPr>
      <w:r>
        <w:rPr>
          <w:rFonts w:ascii="Times New Roman" w:hAnsi="Times New Roman" w:eastAsia="黑体" w:cs="Times New Roman"/>
          <w:bCs/>
          <w:sz w:val="24"/>
          <w:szCs w:val="21"/>
        </w:rPr>
        <w:t>A.31 再生资源回收站安全风险初步筛查标</w:t>
      </w:r>
      <w:r>
        <w:rPr>
          <w:rFonts w:hint="eastAsia" w:ascii="Times New Roman" w:hAnsi="Times New Roman" w:eastAsia="黑体" w:cs="Times New Roman"/>
          <w:bCs/>
          <w:sz w:val="24"/>
          <w:szCs w:val="21"/>
        </w:rPr>
        <w:t>准</w:t>
      </w:r>
      <w:bookmarkEnd w:id="0"/>
    </w:p>
    <w:tbl>
      <w:tblPr>
        <w:tblStyle w:val="2"/>
        <w:tblW w:w="8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417"/>
        <w:gridCol w:w="3666"/>
        <w:gridCol w:w="113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133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客观指标</w:t>
            </w:r>
            <w:r>
              <w:rPr>
                <w:rFonts w:ascii="Times New Roman" w:hAnsi="Times New Roman" w:eastAsia="仿宋" w:cs="Times New Roman"/>
                <w:b/>
                <w:kern w:val="0"/>
                <w:szCs w:val="18"/>
                <w:lang w:bidi="ar"/>
              </w:rPr>
              <w:br w:type="textWrapping"/>
            </w:r>
            <w:r>
              <w:rPr>
                <w:rFonts w:ascii="Times New Roman" w:hAnsi="Times New Roman" w:eastAsia="仿宋" w:cs="Times New Roman"/>
                <w:b/>
                <w:kern w:val="0"/>
                <w:szCs w:val="18"/>
                <w:lang w:bidi="ar"/>
              </w:rPr>
              <w:t>（分值比重）</w:t>
            </w:r>
          </w:p>
        </w:tc>
        <w:tc>
          <w:tcPr>
            <w:tcW w:w="1417"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客观风险因素</w:t>
            </w:r>
          </w:p>
        </w:tc>
        <w:tc>
          <w:tcPr>
            <w:tcW w:w="366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客观风险描述</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分值</w:t>
            </w:r>
          </w:p>
        </w:tc>
        <w:tc>
          <w:tcPr>
            <w:tcW w:w="850" w:type="dxa"/>
            <w:tcBorders>
              <w:tl2br w:val="nil"/>
              <w:tr2bl w:val="nil"/>
            </w:tcBorders>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szCs w:val="18"/>
              </w:rPr>
            </w:pPr>
            <w:r>
              <w:rPr>
                <w:rFonts w:ascii="Times New Roman" w:hAnsi="Times New Roman" w:eastAsia="仿宋" w:cs="Times New Roman"/>
                <w:bCs/>
                <w:kern w:val="0"/>
                <w:szCs w:val="18"/>
                <w:lang w:bidi="ar"/>
              </w:rPr>
              <w:t>1. 经营或使用物品性质</w:t>
            </w:r>
            <w:r>
              <w:rPr>
                <w:rFonts w:ascii="Times New Roman" w:hAnsi="Times New Roman" w:eastAsia="仿宋" w:cs="Times New Roman"/>
                <w:bCs/>
                <w:kern w:val="0"/>
                <w:szCs w:val="18"/>
                <w:lang w:bidi="ar"/>
              </w:rPr>
              <w:br w:type="textWrapping"/>
            </w:r>
            <w:r>
              <w:rPr>
                <w:rFonts w:ascii="Times New Roman" w:hAnsi="Times New Roman" w:eastAsia="仿宋" w:cs="Times New Roman"/>
                <w:bCs/>
                <w:kern w:val="0"/>
                <w:szCs w:val="18"/>
                <w:lang w:bidi="ar"/>
              </w:rPr>
              <w:t>（25%）</w:t>
            </w: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1.1涉及易燃易爆物品</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（25分）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站点有易燃易爆物品（如油漆、液化气罐等）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25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使用</w:t>
            </w:r>
            <w:r>
              <w:rPr>
                <w:rFonts w:ascii="Times New Roman" w:hAnsi="Times New Roman" w:eastAsia="仿宋" w:cs="Times New Roman"/>
                <w:kern w:val="0"/>
                <w:szCs w:val="18"/>
                <w:lang w:bidi="ar"/>
              </w:rPr>
              <w:t>易燃易爆物品（如液化石油气、汽油、天那水清洗剂等危险化学品）</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10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使用</w:t>
            </w:r>
            <w:r>
              <w:rPr>
                <w:rFonts w:ascii="Times New Roman" w:hAnsi="Times New Roman" w:eastAsia="仿宋" w:cs="Times New Roman"/>
                <w:kern w:val="0"/>
                <w:szCs w:val="18"/>
                <w:lang w:bidi="ar"/>
              </w:rPr>
              <w:t>管道燃气</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8</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经营可燃物品（如塑胶、纸品等）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4</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经营难燃物品</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2</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kern w:val="2"/>
                <w:sz w:val="21"/>
                <w:szCs w:val="18"/>
                <w:lang w:val="en-US" w:eastAsia="zh-CN" w:bidi="ar-SA"/>
              </w:rPr>
            </w:pPr>
            <w:r>
              <w:rPr>
                <w:rFonts w:ascii="Times New Roman" w:hAnsi="Times New Roman" w:eastAsia="仿宋" w:cs="Times New Roman"/>
                <w:bCs/>
                <w:kern w:val="0"/>
                <w:szCs w:val="18"/>
                <w:lang w:bidi="ar"/>
              </w:rPr>
              <w:t xml:space="preserve">2. </w:t>
            </w:r>
            <w:r>
              <w:rPr>
                <w:rFonts w:hint="eastAsia" w:ascii="Times New Roman" w:hAnsi="Times New Roman" w:eastAsia="仿宋" w:cs="Times New Roman"/>
                <w:bCs/>
                <w:kern w:val="0"/>
                <w:szCs w:val="18"/>
                <w:lang w:bidi="ar"/>
              </w:rPr>
              <w:t>人员</w:t>
            </w:r>
            <w:r>
              <w:rPr>
                <w:rFonts w:ascii="Times New Roman" w:hAnsi="Times New Roman" w:eastAsia="仿宋" w:cs="Times New Roman"/>
                <w:bCs/>
                <w:kern w:val="0"/>
                <w:szCs w:val="18"/>
                <w:lang w:bidi="ar"/>
              </w:rPr>
              <w:br w:type="textWrapping"/>
            </w:r>
            <w:r>
              <w:rPr>
                <w:rFonts w:hint="eastAsia" w:ascii="Times New Roman" w:hAnsi="Times New Roman" w:eastAsia="仿宋" w:cs="Times New Roman"/>
                <w:bCs/>
                <w:kern w:val="0"/>
                <w:szCs w:val="18"/>
                <w:lang w:bidi="ar"/>
              </w:rPr>
              <w:t>（</w:t>
            </w:r>
            <w:r>
              <w:rPr>
                <w:rFonts w:ascii="Times New Roman" w:hAnsi="Times New Roman" w:eastAsia="仿宋" w:cs="Times New Roman"/>
                <w:bCs/>
                <w:kern w:val="0"/>
                <w:szCs w:val="18"/>
                <w:lang w:bidi="ar"/>
              </w:rPr>
              <w:t>10%</w:t>
            </w:r>
            <w:r>
              <w:rPr>
                <w:rFonts w:hint="eastAsia" w:ascii="Times New Roman" w:hAnsi="Times New Roman" w:eastAsia="仿宋" w:cs="Times New Roman"/>
                <w:bCs/>
                <w:kern w:val="0"/>
                <w:szCs w:val="18"/>
                <w:lang w:bidi="ar"/>
              </w:rPr>
              <w:t>）</w:t>
            </w:r>
          </w:p>
          <w:p>
            <w:pPr>
              <w:widowControl/>
              <w:jc w:val="center"/>
              <w:textAlignment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2.1</w:t>
            </w:r>
            <w:r>
              <w:rPr>
                <w:rFonts w:hint="eastAsia" w:ascii="Times New Roman" w:hAnsi="Times New Roman" w:eastAsia="仿宋" w:cs="Times New Roman"/>
                <w:kern w:val="0"/>
                <w:szCs w:val="18"/>
                <w:lang w:bidi="ar"/>
              </w:rPr>
              <w:t>经营期间</w:t>
            </w:r>
          </w:p>
          <w:p>
            <w:pPr>
              <w:widowControl/>
              <w:jc w:val="center"/>
              <w:textAlignment w:val="center"/>
              <w:rPr>
                <w:rFonts w:ascii="Times New Roman" w:hAnsi="Times New Roman" w:eastAsia="仿宋" w:cs="Times New Roman"/>
                <w:kern w:val="2"/>
                <w:sz w:val="21"/>
                <w:szCs w:val="18"/>
                <w:lang w:val="en-US" w:eastAsia="zh-CN" w:bidi="ar-SA"/>
              </w:rPr>
            </w:pPr>
            <w:r>
              <w:rPr>
                <w:rFonts w:hint="eastAsia" w:ascii="Times New Roman" w:hAnsi="Times New Roman" w:eastAsia="仿宋" w:cs="Times New Roman"/>
                <w:kern w:val="0"/>
                <w:szCs w:val="18"/>
                <w:lang w:bidi="ar"/>
              </w:rPr>
              <w:t>从业人员人数</w:t>
            </w:r>
            <w:r>
              <w:rPr>
                <w:rFonts w:ascii="Times New Roman" w:hAnsi="Times New Roman" w:eastAsia="仿宋" w:cs="Times New Roman"/>
                <w:kern w:val="0"/>
                <w:szCs w:val="18"/>
                <w:lang w:bidi="ar"/>
              </w:rPr>
              <w:br w:type="textWrapping"/>
            </w:r>
            <w:r>
              <w:rPr>
                <w:rFonts w:hint="eastAsia" w:ascii="Times New Roman" w:hAnsi="Times New Roman" w:eastAsia="仿宋" w:cs="Times New Roman"/>
                <w:kern w:val="0"/>
                <w:szCs w:val="18"/>
                <w:lang w:bidi="ar"/>
              </w:rPr>
              <w:t>（</w:t>
            </w:r>
            <w:r>
              <w:rPr>
                <w:rFonts w:ascii="Times New Roman" w:hAnsi="Times New Roman" w:eastAsia="仿宋" w:cs="Times New Roman"/>
                <w:kern w:val="0"/>
                <w:szCs w:val="18"/>
                <w:lang w:bidi="ar"/>
              </w:rPr>
              <w:t>10</w:t>
            </w:r>
            <w:r>
              <w:rPr>
                <w:rFonts w:hint="eastAsia" w:ascii="Times New Roman" w:hAnsi="Times New Roman" w:eastAsia="仿宋" w:cs="Times New Roman"/>
                <w:kern w:val="0"/>
                <w:szCs w:val="18"/>
                <w:lang w:bidi="ar"/>
              </w:rPr>
              <w:t>分）</w:t>
            </w:r>
          </w:p>
          <w:p>
            <w:pPr>
              <w:widowControl/>
              <w:jc w:val="center"/>
              <w:textAlignment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2"/>
                <w:sz w:val="21"/>
                <w:szCs w:val="18"/>
                <w:lang w:val="en-US" w:eastAsia="zh-CN" w:bidi="ar-SA"/>
              </w:rPr>
            </w:pPr>
            <w:r>
              <w:rPr>
                <w:rFonts w:ascii="Times New Roman" w:hAnsi="Times New Roman" w:eastAsia="仿宋" w:cs="Times New Roman"/>
                <w:kern w:val="0"/>
                <w:szCs w:val="18"/>
                <w:lang w:bidi="ar"/>
              </w:rPr>
              <w:t>10</w:t>
            </w:r>
            <w:r>
              <w:rPr>
                <w:rFonts w:hint="eastAsia" w:ascii="Times New Roman" w:hAnsi="Times New Roman" w:eastAsia="仿宋" w:cs="Times New Roman"/>
                <w:kern w:val="0"/>
                <w:szCs w:val="18"/>
                <w:lang w:bidi="ar"/>
              </w:rPr>
              <w:t>人≤人数</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2"/>
                <w:sz w:val="21"/>
                <w:szCs w:val="18"/>
                <w:lang w:val="en-US" w:eastAsia="zh-CN" w:bidi="ar-SA"/>
              </w:rPr>
            </w:pPr>
            <w:r>
              <w:rPr>
                <w:rFonts w:ascii="Times New Roman" w:hAnsi="Times New Roman" w:eastAsia="仿宋" w:cs="Times New Roman"/>
                <w:b/>
                <w:szCs w:val="18"/>
              </w:rPr>
              <w:t>10</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ind w:firstLine="105" w:firstLineChars="50"/>
              <w:textAlignment w:val="center"/>
              <w:rPr>
                <w:rFonts w:ascii="Times New Roman" w:hAnsi="Times New Roman" w:eastAsia="仿宋" w:cs="Times New Roman"/>
                <w:kern w:val="2"/>
                <w:sz w:val="21"/>
                <w:szCs w:val="18"/>
                <w:lang w:val="en-US" w:eastAsia="zh-CN" w:bidi="ar-SA"/>
              </w:rPr>
            </w:pPr>
            <w:r>
              <w:rPr>
                <w:rFonts w:ascii="Times New Roman" w:hAnsi="Times New Roman" w:eastAsia="仿宋" w:cs="Times New Roman"/>
                <w:kern w:val="0"/>
                <w:szCs w:val="18"/>
                <w:lang w:bidi="ar"/>
              </w:rPr>
              <w:t>3</w:t>
            </w:r>
            <w:r>
              <w:rPr>
                <w:rFonts w:hint="eastAsia" w:ascii="Times New Roman" w:hAnsi="Times New Roman" w:eastAsia="仿宋" w:cs="Times New Roman"/>
                <w:kern w:val="0"/>
                <w:szCs w:val="18"/>
                <w:lang w:bidi="ar"/>
              </w:rPr>
              <w:t>人≤人数＜</w:t>
            </w:r>
            <w:r>
              <w:rPr>
                <w:rFonts w:ascii="Times New Roman" w:hAnsi="Times New Roman" w:eastAsia="仿宋" w:cs="Times New Roman"/>
                <w:kern w:val="0"/>
                <w:szCs w:val="18"/>
                <w:lang w:bidi="ar"/>
              </w:rPr>
              <w:t>10</w:t>
            </w:r>
            <w:r>
              <w:rPr>
                <w:rFonts w:hint="eastAsia" w:ascii="Times New Roman" w:hAnsi="Times New Roman" w:eastAsia="仿宋" w:cs="Times New Roman"/>
                <w:kern w:val="0"/>
                <w:szCs w:val="18"/>
                <w:lang w:bidi="ar"/>
              </w:rPr>
              <w:t>人</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2"/>
                <w:sz w:val="21"/>
                <w:szCs w:val="18"/>
                <w:lang w:val="en-US" w:eastAsia="zh-CN" w:bidi="ar-SA"/>
              </w:rPr>
            </w:pPr>
            <w:r>
              <w:rPr>
                <w:rFonts w:ascii="Times New Roman" w:hAnsi="Times New Roman" w:eastAsia="仿宋" w:cs="Times New Roman"/>
                <w:b/>
                <w:szCs w:val="18"/>
              </w:rPr>
              <w:t>6</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ind w:firstLine="749" w:firstLineChars="357"/>
              <w:textAlignment w:val="center"/>
              <w:rPr>
                <w:rFonts w:ascii="Times New Roman" w:hAnsi="Times New Roman" w:eastAsia="仿宋" w:cs="Times New Roman"/>
                <w:kern w:val="2"/>
                <w:sz w:val="21"/>
                <w:szCs w:val="18"/>
                <w:lang w:val="en-US" w:eastAsia="zh-CN" w:bidi="ar-SA"/>
              </w:rPr>
            </w:pPr>
            <w:r>
              <w:rPr>
                <w:rFonts w:hint="eastAsia" w:ascii="Times New Roman" w:hAnsi="Times New Roman" w:eastAsia="仿宋" w:cs="Times New Roman"/>
                <w:kern w:val="0"/>
                <w:szCs w:val="18"/>
                <w:lang w:bidi="ar"/>
              </w:rPr>
              <w:t>人数＜</w:t>
            </w:r>
            <w:r>
              <w:rPr>
                <w:rFonts w:ascii="Times New Roman" w:hAnsi="Times New Roman" w:eastAsia="仿宋" w:cs="Times New Roman"/>
                <w:kern w:val="0"/>
                <w:szCs w:val="18"/>
                <w:lang w:bidi="ar"/>
              </w:rPr>
              <w:t>3</w:t>
            </w:r>
            <w:r>
              <w:rPr>
                <w:rFonts w:hint="eastAsia" w:ascii="Times New Roman" w:hAnsi="Times New Roman" w:eastAsia="仿宋" w:cs="Times New Roman"/>
                <w:kern w:val="0"/>
                <w:szCs w:val="18"/>
                <w:lang w:bidi="ar"/>
              </w:rPr>
              <w:t>人</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2"/>
                <w:sz w:val="21"/>
                <w:szCs w:val="18"/>
                <w:lang w:val="en-US" w:eastAsia="zh-CN" w:bidi="ar-SA"/>
              </w:rPr>
            </w:pPr>
            <w:r>
              <w:rPr>
                <w:rFonts w:ascii="Times New Roman" w:hAnsi="Times New Roman" w:eastAsia="仿宋" w:cs="Times New Roman"/>
                <w:b/>
                <w:szCs w:val="18"/>
              </w:rPr>
              <w:t>2</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szCs w:val="18"/>
              </w:rPr>
            </w:pPr>
            <w:r>
              <w:rPr>
                <w:rFonts w:ascii="Times New Roman" w:hAnsi="Times New Roman" w:eastAsia="仿宋" w:cs="Times New Roman"/>
                <w:bCs/>
                <w:kern w:val="0"/>
                <w:szCs w:val="18"/>
                <w:lang w:bidi="ar"/>
              </w:rPr>
              <w:t>3.建筑设施</w:t>
            </w:r>
            <w:r>
              <w:rPr>
                <w:rFonts w:ascii="Times New Roman" w:hAnsi="Times New Roman" w:eastAsia="仿宋" w:cs="Times New Roman"/>
                <w:bCs/>
                <w:kern w:val="0"/>
                <w:szCs w:val="18"/>
                <w:lang w:bidi="ar"/>
              </w:rPr>
              <w:br w:type="textWrapping"/>
            </w:r>
            <w:r>
              <w:rPr>
                <w:rFonts w:ascii="Times New Roman" w:hAnsi="Times New Roman" w:eastAsia="仿宋" w:cs="Times New Roman"/>
                <w:bCs/>
                <w:kern w:val="0"/>
                <w:szCs w:val="18"/>
                <w:lang w:bidi="ar"/>
              </w:rPr>
              <w:t>（30%）</w:t>
            </w: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3.1</w:t>
            </w:r>
            <w:r>
              <w:rPr>
                <w:rFonts w:hint="eastAsia" w:ascii="Times New Roman" w:hAnsi="Times New Roman" w:eastAsia="仿宋" w:cs="Times New Roman"/>
                <w:color w:val="FF0000"/>
                <w:kern w:val="0"/>
                <w:szCs w:val="18"/>
                <w:lang w:bidi="ar"/>
              </w:rPr>
              <w:t>站点面积</w:t>
            </w:r>
          </w:p>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w:t>
            </w:r>
            <w:r>
              <w:rPr>
                <w:rFonts w:ascii="Times New Roman" w:hAnsi="Times New Roman" w:eastAsia="仿宋" w:cs="Times New Roman"/>
                <w:color w:val="FF0000"/>
                <w:kern w:val="0"/>
                <w:szCs w:val="18"/>
                <w:lang w:bidi="ar"/>
              </w:rPr>
              <w:t>5</w:t>
            </w:r>
            <w:r>
              <w:rPr>
                <w:rFonts w:hint="eastAsia" w:ascii="Times New Roman" w:hAnsi="Times New Roman" w:eastAsia="仿宋" w:cs="Times New Roman"/>
                <w:color w:val="FF0000"/>
                <w:kern w:val="0"/>
                <w:szCs w:val="18"/>
                <w:lang w:bidi="ar"/>
              </w:rPr>
              <w:t>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100 m2</w:t>
            </w:r>
            <w:r>
              <w:rPr>
                <w:rFonts w:hint="eastAsia" w:ascii="Times New Roman" w:hAnsi="Times New Roman" w:eastAsia="仿宋" w:cs="Times New Roman"/>
                <w:color w:val="FF0000"/>
                <w:kern w:val="0"/>
                <w:szCs w:val="18"/>
                <w:lang w:bidi="ar"/>
              </w:rPr>
              <w:t>＜面积</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仿宋" w:cs="Times New Roman"/>
                <w:color w:val="FF0000"/>
                <w:kern w:val="0"/>
                <w:szCs w:val="18"/>
                <w:lang w:val="en-US" w:eastAsia="zh-CN" w:bidi="ar"/>
              </w:rPr>
            </w:pPr>
            <w:r>
              <w:rPr>
                <w:rFonts w:hint="eastAsia" w:ascii="Times New Roman" w:hAnsi="Times New Roman" w:eastAsia="仿宋" w:cs="Times New Roman"/>
                <w:color w:val="FF0000"/>
                <w:kern w:val="0"/>
                <w:szCs w:val="18"/>
                <w:lang w:val="en-US" w:eastAsia="zh-CN" w:bidi="ar"/>
              </w:rPr>
              <w:t>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30m2</w:t>
            </w:r>
            <w:r>
              <w:rPr>
                <w:rFonts w:hint="eastAsia" w:ascii="Times New Roman" w:hAnsi="Times New Roman" w:eastAsia="仿宋" w:cs="Times New Roman"/>
                <w:color w:val="FF0000"/>
                <w:kern w:val="0"/>
                <w:szCs w:val="18"/>
                <w:lang w:bidi="ar"/>
              </w:rPr>
              <w:t>＜面积≤100</w:t>
            </w:r>
            <w:r>
              <w:rPr>
                <w:rFonts w:ascii="Times New Roman" w:hAnsi="Times New Roman" w:eastAsia="仿宋" w:cs="Times New Roman"/>
                <w:color w:val="FF0000"/>
                <w:kern w:val="0"/>
                <w:szCs w:val="18"/>
                <w:lang w:bidi="ar"/>
              </w:rPr>
              <w:t xml:space="preserve"> m2</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仿宋" w:cs="Times New Roman"/>
                <w:color w:val="FF0000"/>
                <w:kern w:val="0"/>
                <w:szCs w:val="18"/>
                <w:lang w:val="en-US" w:eastAsia="zh-CN" w:bidi="ar"/>
              </w:rPr>
            </w:pPr>
            <w:r>
              <w:rPr>
                <w:rFonts w:hint="eastAsia" w:ascii="Times New Roman" w:hAnsi="Times New Roman" w:eastAsia="仿宋" w:cs="Times New Roman"/>
                <w:color w:val="FF0000"/>
                <w:kern w:val="0"/>
                <w:szCs w:val="18"/>
                <w:lang w:val="en-US" w:eastAsia="zh-CN" w:bidi="ar"/>
              </w:rPr>
              <w:t>3</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p>
        </w:tc>
        <w:tc>
          <w:tcPr>
            <w:tcW w:w="3666" w:type="dxa"/>
            <w:tcBorders>
              <w:tl2br w:val="nil"/>
              <w:tr2bl w:val="nil"/>
            </w:tcBorders>
            <w:shd w:val="clear" w:color="auto" w:fill="auto"/>
            <w:tcMar>
              <w:top w:w="12" w:type="dxa"/>
              <w:left w:w="12" w:type="dxa"/>
              <w:right w:w="12" w:type="dxa"/>
            </w:tcMar>
            <w:vAlign w:val="center"/>
          </w:tcPr>
          <w:p>
            <w:pPr>
              <w:widowControl/>
              <w:ind w:firstLine="840" w:firstLineChars="400"/>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面积≤30</w:t>
            </w:r>
            <w:r>
              <w:rPr>
                <w:rFonts w:ascii="Times New Roman" w:hAnsi="Times New Roman" w:eastAsia="仿宋" w:cs="Times New Roman"/>
                <w:color w:val="FF0000"/>
                <w:kern w:val="0"/>
                <w:szCs w:val="18"/>
                <w:lang w:bidi="ar"/>
              </w:rPr>
              <w:t xml:space="preserve"> m2</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仿宋" w:cs="Times New Roman"/>
                <w:color w:val="FF0000"/>
                <w:kern w:val="0"/>
                <w:szCs w:val="18"/>
                <w:lang w:val="en-US" w:eastAsia="zh-CN" w:bidi="ar"/>
              </w:rPr>
            </w:pPr>
            <w:r>
              <w:rPr>
                <w:rFonts w:hint="eastAsia" w:ascii="Times New Roman" w:hAnsi="Times New Roman" w:eastAsia="仿宋" w:cs="Times New Roman"/>
                <w:color w:val="FF0000"/>
                <w:kern w:val="0"/>
                <w:szCs w:val="18"/>
                <w:lang w:val="en-US" w:eastAsia="zh-CN" w:bidi="ar"/>
              </w:rPr>
              <w:t>1</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3.2</w:t>
            </w:r>
            <w:r>
              <w:rPr>
                <w:rFonts w:hint="eastAsia" w:ascii="Times New Roman" w:hAnsi="Times New Roman" w:eastAsia="仿宋" w:cs="Times New Roman"/>
                <w:kern w:val="0"/>
                <w:szCs w:val="18"/>
                <w:lang w:bidi="ar"/>
              </w:rPr>
              <w:t>区划分隔</w:t>
            </w:r>
            <w:r>
              <w:rPr>
                <w:rFonts w:ascii="Times New Roman" w:hAnsi="Times New Roman" w:eastAsia="仿宋" w:cs="Times New Roman"/>
                <w:kern w:val="0"/>
                <w:szCs w:val="18"/>
                <w:lang w:bidi="ar"/>
              </w:rPr>
              <w:br w:type="textWrapping"/>
            </w:r>
            <w:r>
              <w:rPr>
                <w:rFonts w:hint="eastAsia" w:ascii="Times New Roman" w:hAnsi="Times New Roman" w:eastAsia="仿宋" w:cs="Times New Roman"/>
                <w:kern w:val="0"/>
                <w:szCs w:val="18"/>
                <w:lang w:bidi="ar"/>
              </w:rPr>
              <w:t>（</w:t>
            </w:r>
            <w:r>
              <w:rPr>
                <w:rFonts w:ascii="Times New Roman" w:hAnsi="Times New Roman" w:eastAsia="仿宋" w:cs="Times New Roman"/>
                <w:kern w:val="0"/>
                <w:szCs w:val="18"/>
                <w:lang w:bidi="ar"/>
              </w:rPr>
              <w:t>5</w:t>
            </w:r>
            <w:r>
              <w:rPr>
                <w:rFonts w:hint="eastAsia" w:ascii="Times New Roman" w:hAnsi="Times New Roman" w:eastAsia="仿宋" w:cs="Times New Roman"/>
                <w:kern w:val="0"/>
                <w:szCs w:val="18"/>
                <w:lang w:bidi="ar"/>
              </w:rPr>
              <w:t>分）</w:t>
            </w:r>
          </w:p>
        </w:tc>
        <w:tc>
          <w:tcPr>
            <w:tcW w:w="3666" w:type="dxa"/>
            <w:tcBorders>
              <w:tl2br w:val="nil"/>
              <w:tr2bl w:val="nil"/>
            </w:tcBorders>
            <w:shd w:val="clear" w:color="auto" w:fill="auto"/>
            <w:tcMar>
              <w:top w:w="12" w:type="dxa"/>
              <w:left w:w="12" w:type="dxa"/>
              <w:right w:w="12" w:type="dxa"/>
            </w:tcMar>
            <w:vAlign w:val="center"/>
          </w:tcPr>
          <w:p>
            <w:pPr>
              <w:pStyle w:val="4"/>
              <w:widowControl/>
              <w:jc w:val="both"/>
              <w:rPr>
                <w:rFonts w:ascii="Times New Roman" w:hAnsi="Times New Roman" w:eastAsia="仿宋" w:cs="Times New Roman"/>
                <w:color w:val="auto"/>
                <w:sz w:val="21"/>
                <w:szCs w:val="18"/>
                <w:lang w:bidi="ar"/>
              </w:rPr>
            </w:pPr>
            <w:r>
              <w:rPr>
                <w:rFonts w:hint="eastAsia" w:ascii="Times New Roman" w:hAnsi="Times New Roman" w:eastAsia="仿宋" w:cs="Times New Roman"/>
                <w:color w:val="auto"/>
                <w:sz w:val="21"/>
                <w:szCs w:val="18"/>
                <w:lang w:bidi="ar"/>
              </w:rPr>
              <w:t>未进行区域划分</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3666" w:type="dxa"/>
            <w:tcBorders>
              <w:tl2br w:val="nil"/>
              <w:tr2bl w:val="nil"/>
            </w:tcBorders>
            <w:shd w:val="clear" w:color="auto" w:fill="auto"/>
            <w:tcMar>
              <w:top w:w="12" w:type="dxa"/>
              <w:left w:w="12" w:type="dxa"/>
              <w:right w:w="12" w:type="dxa"/>
            </w:tcMar>
            <w:vAlign w:val="center"/>
          </w:tcPr>
          <w:p>
            <w:pPr>
              <w:pStyle w:val="4"/>
              <w:widowControl/>
              <w:jc w:val="both"/>
              <w:rPr>
                <w:rFonts w:ascii="Times New Roman" w:hAnsi="Times New Roman" w:eastAsia="仿宋" w:cs="Times New Roman"/>
                <w:color w:val="auto"/>
                <w:sz w:val="21"/>
                <w:szCs w:val="18"/>
                <w:lang w:bidi="ar"/>
              </w:rPr>
            </w:pPr>
            <w:r>
              <w:rPr>
                <w:rFonts w:hint="eastAsia" w:ascii="Times New Roman" w:hAnsi="Times New Roman" w:eastAsia="仿宋" w:cs="Times New Roman"/>
                <w:color w:val="auto"/>
                <w:sz w:val="21"/>
                <w:szCs w:val="18"/>
                <w:lang w:bidi="ar"/>
              </w:rPr>
              <w:t>划分出相对独立的收购区、挑拣区、分类存放区，但未用间隔墙进行隔离</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3</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用间隔墙划分出相对独立的收购区、挑拣区、分类存放区</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1</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jc w:val="center"/>
              <w:textAlignment w:val="center"/>
              <w:rPr>
                <w:rFonts w:ascii="Times New Roman" w:hAnsi="Times New Roman" w:eastAsia="仿宋" w:cs="Times New Roman"/>
                <w:szCs w:val="18"/>
              </w:rPr>
            </w:pPr>
            <w:r>
              <w:rPr>
                <w:rFonts w:ascii="Times New Roman" w:hAnsi="Times New Roman" w:eastAsia="仿宋" w:cs="Times New Roman"/>
                <w:szCs w:val="18"/>
              </w:rPr>
              <w:t>3.3</w:t>
            </w:r>
            <w:r>
              <w:rPr>
                <w:rFonts w:hint="eastAsia" w:ascii="Times New Roman" w:hAnsi="Times New Roman" w:eastAsia="仿宋" w:cs="Times New Roman"/>
                <w:szCs w:val="18"/>
              </w:rPr>
              <w:t>存在阁楼</w:t>
            </w:r>
            <w:r>
              <w:rPr>
                <w:rFonts w:ascii="Times New Roman" w:hAnsi="Times New Roman" w:eastAsia="仿宋" w:cs="Times New Roman"/>
                <w:szCs w:val="18"/>
              </w:rPr>
              <w:br w:type="textWrapping"/>
            </w:r>
            <w:r>
              <w:rPr>
                <w:rFonts w:hint="eastAsia" w:ascii="Times New Roman" w:hAnsi="Times New Roman" w:eastAsia="仿宋" w:cs="Times New Roman"/>
                <w:kern w:val="0"/>
                <w:szCs w:val="18"/>
                <w:lang w:bidi="ar"/>
              </w:rPr>
              <w:t>（</w:t>
            </w:r>
            <w:r>
              <w:rPr>
                <w:rFonts w:ascii="Times New Roman" w:hAnsi="Times New Roman" w:eastAsia="仿宋" w:cs="Times New Roman"/>
                <w:kern w:val="0"/>
                <w:szCs w:val="18"/>
                <w:lang w:bidi="ar"/>
              </w:rPr>
              <w:t>15</w:t>
            </w:r>
            <w:r>
              <w:rPr>
                <w:rFonts w:hint="eastAsia" w:ascii="Times New Roman" w:hAnsi="Times New Roman" w:eastAsia="仿宋" w:cs="Times New Roman"/>
                <w:kern w:val="0"/>
                <w:szCs w:val="18"/>
                <w:lang w:bidi="ar"/>
              </w:rPr>
              <w:t>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hint="eastAsia"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15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textAlignment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hint="eastAsia"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kern w:val="0"/>
                <w:szCs w:val="18"/>
                <w:lang w:bidi="ar"/>
              </w:rPr>
            </w:pPr>
            <w:r>
              <w:rPr>
                <w:rFonts w:ascii="Times New Roman" w:hAnsi="Times New Roman" w:eastAsia="仿宋" w:cs="Times New Roman"/>
                <w:bCs/>
                <w:kern w:val="0"/>
                <w:szCs w:val="18"/>
                <w:lang w:bidi="ar"/>
              </w:rPr>
              <w:t>3.4</w:t>
            </w:r>
            <w:r>
              <w:rPr>
                <w:rFonts w:hint="eastAsia" w:ascii="Times New Roman" w:hAnsi="Times New Roman" w:eastAsia="仿宋" w:cs="Times New Roman"/>
                <w:bCs/>
                <w:kern w:val="0"/>
                <w:szCs w:val="18"/>
                <w:lang w:bidi="ar"/>
              </w:rPr>
              <w:t>建筑年限</w:t>
            </w:r>
          </w:p>
          <w:p>
            <w:pPr>
              <w:widowControl/>
              <w:jc w:val="center"/>
              <w:textAlignment w:val="center"/>
              <w:rPr>
                <w:rFonts w:ascii="Times New Roman" w:hAnsi="Times New Roman" w:eastAsia="仿宋" w:cs="Times New Roman"/>
                <w:szCs w:val="18"/>
              </w:rPr>
            </w:pPr>
            <w:r>
              <w:rPr>
                <w:rFonts w:hint="eastAsia" w:ascii="Times New Roman" w:hAnsi="Times New Roman" w:eastAsia="仿宋" w:cs="Times New Roman"/>
                <w:szCs w:val="18"/>
              </w:rPr>
              <w:t>（</w:t>
            </w:r>
            <w:r>
              <w:rPr>
                <w:rFonts w:ascii="Times New Roman" w:hAnsi="Times New Roman" w:eastAsia="仿宋" w:cs="Times New Roman"/>
                <w:szCs w:val="18"/>
              </w:rPr>
              <w:t>5</w:t>
            </w:r>
            <w:r>
              <w:rPr>
                <w:rFonts w:hint="eastAsia" w:ascii="Times New Roman" w:hAnsi="Times New Roman" w:eastAsia="仿宋" w:cs="Times New Roman"/>
                <w:szCs w:val="18"/>
              </w:rPr>
              <w:t>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10</w:t>
            </w:r>
            <w:r>
              <w:rPr>
                <w:rFonts w:hint="eastAsia" w:ascii="Times New Roman" w:hAnsi="Times New Roman" w:eastAsia="仿宋" w:cs="Times New Roman"/>
                <w:szCs w:val="18"/>
              </w:rPr>
              <w:t>年以上未经改造建筑</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10</w:t>
            </w:r>
            <w:r>
              <w:rPr>
                <w:rFonts w:hint="eastAsia" w:ascii="Times New Roman" w:hAnsi="Times New Roman" w:eastAsia="仿宋" w:cs="Times New Roman"/>
                <w:szCs w:val="18"/>
              </w:rPr>
              <w:t>年以上经改造建筑</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3</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10</w:t>
            </w:r>
            <w:r>
              <w:rPr>
                <w:rFonts w:hint="eastAsia" w:ascii="Times New Roman" w:hAnsi="Times New Roman" w:eastAsia="仿宋" w:cs="Times New Roman"/>
                <w:szCs w:val="18"/>
              </w:rPr>
              <w:t>年以内建筑</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2</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5</w:t>
            </w:r>
            <w:r>
              <w:rPr>
                <w:rFonts w:hint="eastAsia" w:ascii="Times New Roman" w:hAnsi="Times New Roman" w:eastAsia="仿宋" w:cs="Times New Roman"/>
                <w:szCs w:val="18"/>
              </w:rPr>
              <w:t>年以内建筑</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1</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szCs w:val="18"/>
              </w:rPr>
            </w:pPr>
            <w:r>
              <w:rPr>
                <w:rFonts w:ascii="Times New Roman" w:hAnsi="Times New Roman" w:eastAsia="仿宋" w:cs="Times New Roman"/>
                <w:bCs/>
                <w:kern w:val="0"/>
                <w:szCs w:val="18"/>
                <w:lang w:bidi="ar"/>
              </w:rPr>
              <w:t>4消防设施</w:t>
            </w:r>
            <w:r>
              <w:rPr>
                <w:rFonts w:ascii="Times New Roman" w:hAnsi="Times New Roman" w:eastAsia="仿宋" w:cs="Times New Roman"/>
                <w:bCs/>
                <w:kern w:val="0"/>
                <w:szCs w:val="18"/>
                <w:lang w:bidi="ar"/>
              </w:rPr>
              <w:br w:type="textWrapping"/>
            </w:r>
            <w:r>
              <w:rPr>
                <w:rFonts w:ascii="Times New Roman" w:hAnsi="Times New Roman" w:eastAsia="仿宋" w:cs="Times New Roman"/>
                <w:bCs/>
                <w:kern w:val="0"/>
                <w:szCs w:val="18"/>
                <w:lang w:bidi="ar"/>
              </w:rPr>
              <w:t>（10%）</w:t>
            </w: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4.1烟感</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（2分）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2</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kern w:val="0"/>
                <w:szCs w:val="18"/>
                <w:lang w:bidi="ar"/>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4.2喷淋</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（3分）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3</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4.3电气火灾监控系统（5分）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szCs w:val="18"/>
              </w:rPr>
            </w:pPr>
            <w:r>
              <w:rPr>
                <w:rFonts w:ascii="Times New Roman" w:hAnsi="Times New Roman" w:eastAsia="仿宋" w:cs="Times New Roman"/>
                <w:bCs/>
                <w:kern w:val="0"/>
                <w:szCs w:val="18"/>
                <w:lang w:bidi="ar"/>
              </w:rPr>
              <w:t>5.应急疏散</w:t>
            </w:r>
            <w:r>
              <w:rPr>
                <w:rFonts w:ascii="Times New Roman" w:hAnsi="Times New Roman" w:eastAsia="仿宋" w:cs="Times New Roman"/>
                <w:bCs/>
                <w:kern w:val="0"/>
                <w:szCs w:val="18"/>
                <w:lang w:bidi="ar"/>
              </w:rPr>
              <w:br w:type="textWrapping"/>
            </w:r>
            <w:r>
              <w:rPr>
                <w:rFonts w:ascii="Times New Roman" w:hAnsi="Times New Roman" w:eastAsia="仿宋" w:cs="Times New Roman"/>
                <w:bCs/>
                <w:kern w:val="0"/>
                <w:szCs w:val="18"/>
                <w:lang w:bidi="ar"/>
              </w:rPr>
              <w:t>（10%）</w:t>
            </w: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5.1逃生出口</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（4分）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4</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r>
              <w:rPr>
                <w:rFonts w:ascii="Times New Roman" w:hAnsi="Times New Roman" w:eastAsia="仿宋" w:cs="Times New Roman"/>
                <w:szCs w:val="18"/>
              </w:rPr>
              <w:t>5.2应急照明</w:t>
            </w:r>
          </w:p>
          <w:p>
            <w:pPr>
              <w:jc w:val="center"/>
              <w:rPr>
                <w:rFonts w:ascii="Times New Roman" w:hAnsi="Times New Roman" w:eastAsia="仿宋" w:cs="Times New Roman"/>
                <w:szCs w:val="18"/>
              </w:rPr>
            </w:pPr>
            <w:r>
              <w:rPr>
                <w:rFonts w:ascii="Times New Roman" w:hAnsi="Times New Roman" w:eastAsia="仿宋" w:cs="Times New Roman"/>
                <w:szCs w:val="18"/>
              </w:rPr>
              <w:t>(3分）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3</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r>
              <w:rPr>
                <w:rFonts w:ascii="Times New Roman" w:hAnsi="Times New Roman" w:eastAsia="仿宋" w:cs="Times New Roman"/>
                <w:szCs w:val="18"/>
              </w:rPr>
              <w:t>5.3疏散指示</w:t>
            </w:r>
          </w:p>
          <w:p>
            <w:pPr>
              <w:jc w:val="center"/>
              <w:rPr>
                <w:rFonts w:ascii="Times New Roman" w:hAnsi="Times New Roman" w:eastAsia="仿宋" w:cs="Times New Roman"/>
                <w:szCs w:val="18"/>
              </w:rPr>
            </w:pPr>
            <w:r>
              <w:rPr>
                <w:rFonts w:ascii="Times New Roman" w:hAnsi="Times New Roman" w:eastAsia="仿宋" w:cs="Times New Roman"/>
                <w:szCs w:val="18"/>
              </w:rPr>
              <w:t>(3分）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3</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szCs w:val="18"/>
              </w:rPr>
            </w:pPr>
            <w:r>
              <w:rPr>
                <w:rFonts w:ascii="Times New Roman" w:hAnsi="Times New Roman" w:eastAsia="仿宋" w:cs="Times New Roman"/>
                <w:bCs/>
                <w:kern w:val="0"/>
                <w:szCs w:val="18"/>
                <w:lang w:bidi="ar"/>
              </w:rPr>
              <w:t>6.周边环境</w:t>
            </w:r>
            <w:r>
              <w:rPr>
                <w:rFonts w:ascii="Times New Roman" w:hAnsi="Times New Roman" w:eastAsia="仿宋" w:cs="Times New Roman"/>
                <w:bCs/>
                <w:kern w:val="0"/>
                <w:szCs w:val="18"/>
                <w:lang w:bidi="ar"/>
              </w:rPr>
              <w:br w:type="textWrapping"/>
            </w:r>
            <w:r>
              <w:rPr>
                <w:rFonts w:ascii="Times New Roman" w:hAnsi="Times New Roman" w:eastAsia="仿宋" w:cs="Times New Roman"/>
                <w:bCs/>
                <w:kern w:val="0"/>
                <w:szCs w:val="18"/>
                <w:lang w:bidi="ar"/>
              </w:rPr>
              <w:t>（15%）</w:t>
            </w: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6.1敏感目标</w:t>
            </w:r>
          </w:p>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（10分）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位于居民楼、人员密集场所等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10</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kern w:val="0"/>
                <w:szCs w:val="18"/>
                <w:lang w:bidi="ar"/>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位于临时建筑</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5</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独立区域</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1</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6.2应急队伍</w:t>
            </w:r>
          </w:p>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（5分）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周边1km范围内无专业消防队</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周边1km范围内有专业消防队</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r>
              <w:rPr>
                <w:rFonts w:ascii="Times New Roman" w:hAnsi="Times New Roman" w:eastAsia="仿宋" w:cs="Times New Roman"/>
                <w:szCs w:val="18"/>
              </w:rPr>
              <w:t>合计</w:t>
            </w:r>
          </w:p>
        </w:tc>
        <w:tc>
          <w:tcPr>
            <w:tcW w:w="1417" w:type="dxa"/>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5650" w:type="dxa"/>
            <w:gridSpan w:val="3"/>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bl>
    <w:p>
      <w:pPr>
        <w:rPr>
          <w:rFonts w:ascii="Times New Roman" w:hAnsi="Times New Roman" w:eastAsia="黑体" w:cs="Times New Roman"/>
          <w:bCs/>
          <w:sz w:val="24"/>
          <w:szCs w:val="21"/>
        </w:rPr>
      </w:pPr>
      <w:r>
        <w:rPr>
          <w:rFonts w:ascii="Times New Roman" w:hAnsi="Times New Roman" w:eastAsia="黑体" w:cs="Times New Roman"/>
          <w:bCs/>
          <w:sz w:val="24"/>
          <w:szCs w:val="21"/>
        </w:rPr>
        <w:br w:type="page"/>
      </w:r>
    </w:p>
    <w:p/>
    <w:p/>
    <w:p>
      <w:pPr>
        <w:spacing w:before="156" w:beforeLines="50" w:after="156" w:afterLines="50" w:line="360" w:lineRule="auto"/>
        <w:jc w:val="center"/>
        <w:outlineLvl w:val="1"/>
        <w:rPr>
          <w:rFonts w:ascii="Times New Roman" w:hAnsi="Times New Roman" w:eastAsia="黑体" w:cs="Times New Roman"/>
          <w:bCs/>
          <w:sz w:val="24"/>
          <w:szCs w:val="21"/>
        </w:rPr>
      </w:pPr>
      <w:bookmarkStart w:id="2" w:name="_Toc49878501"/>
      <w:r>
        <w:rPr>
          <w:rFonts w:ascii="Times New Roman" w:hAnsi="Times New Roman" w:eastAsia="黑体" w:cs="Times New Roman"/>
          <w:bCs/>
          <w:sz w:val="24"/>
          <w:szCs w:val="21"/>
        </w:rPr>
        <w:t>A.32 三小场所和餐饮业安全风险初步筛查标准</w:t>
      </w:r>
      <w:bookmarkEnd w:id="2"/>
    </w:p>
    <w:tbl>
      <w:tblPr>
        <w:tblStyle w:val="2"/>
        <w:tblW w:w="8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417"/>
        <w:gridCol w:w="3666"/>
        <w:gridCol w:w="113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1333"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客观指标</w:t>
            </w:r>
            <w:r>
              <w:rPr>
                <w:rFonts w:ascii="Times New Roman" w:hAnsi="Times New Roman" w:eastAsia="仿宋" w:cs="Times New Roman"/>
                <w:b/>
                <w:kern w:val="0"/>
                <w:szCs w:val="18"/>
                <w:lang w:bidi="ar"/>
              </w:rPr>
              <w:br w:type="textWrapping"/>
            </w:r>
            <w:r>
              <w:rPr>
                <w:rFonts w:ascii="Times New Roman" w:hAnsi="Times New Roman" w:eastAsia="仿宋" w:cs="Times New Roman"/>
                <w:b/>
                <w:kern w:val="0"/>
                <w:szCs w:val="18"/>
                <w:lang w:bidi="ar"/>
              </w:rPr>
              <w:t>（分值比重）</w:t>
            </w:r>
          </w:p>
        </w:tc>
        <w:tc>
          <w:tcPr>
            <w:tcW w:w="1417"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客观风险因素</w:t>
            </w:r>
          </w:p>
        </w:tc>
        <w:tc>
          <w:tcPr>
            <w:tcW w:w="3666"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客观风险描述</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分值</w:t>
            </w:r>
          </w:p>
        </w:tc>
        <w:tc>
          <w:tcPr>
            <w:tcW w:w="850" w:type="dxa"/>
            <w:tcBorders>
              <w:tl2br w:val="nil"/>
              <w:tr2bl w:val="nil"/>
            </w:tcBorders>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szCs w:val="18"/>
              </w:rPr>
            </w:pPr>
            <w:r>
              <w:rPr>
                <w:rFonts w:ascii="Times New Roman" w:hAnsi="Times New Roman" w:eastAsia="仿宋" w:cs="Times New Roman"/>
                <w:bCs/>
                <w:kern w:val="0"/>
                <w:szCs w:val="18"/>
                <w:lang w:bidi="ar"/>
              </w:rPr>
              <w:t>1. 经营或使用物品性质</w:t>
            </w:r>
            <w:r>
              <w:rPr>
                <w:rFonts w:ascii="Times New Roman" w:hAnsi="Times New Roman" w:eastAsia="仿宋" w:cs="Times New Roman"/>
                <w:bCs/>
                <w:kern w:val="0"/>
                <w:szCs w:val="18"/>
                <w:lang w:bidi="ar"/>
              </w:rPr>
              <w:br w:type="textWrapping"/>
            </w:r>
            <w:r>
              <w:rPr>
                <w:rFonts w:ascii="Times New Roman" w:hAnsi="Times New Roman" w:eastAsia="仿宋" w:cs="Times New Roman"/>
                <w:bCs/>
                <w:kern w:val="0"/>
                <w:szCs w:val="18"/>
                <w:lang w:bidi="ar"/>
              </w:rPr>
              <w:t>（25%）</w:t>
            </w: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1.1涉及易燃易爆物品</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（25分）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经营易燃易爆物品（如经营油漆等）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25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使用</w:t>
            </w:r>
            <w:r>
              <w:rPr>
                <w:rFonts w:ascii="Times New Roman" w:hAnsi="Times New Roman" w:eastAsia="仿宋" w:cs="Times New Roman"/>
                <w:kern w:val="0"/>
                <w:szCs w:val="18"/>
                <w:lang w:bidi="ar"/>
              </w:rPr>
              <w:t>易燃易爆物品（如液化石油气、汽油、天那水清洗剂等危险化学品）</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10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使用</w:t>
            </w:r>
            <w:r>
              <w:rPr>
                <w:rFonts w:ascii="Times New Roman" w:hAnsi="Times New Roman" w:eastAsia="仿宋" w:cs="Times New Roman"/>
                <w:kern w:val="0"/>
                <w:szCs w:val="18"/>
                <w:lang w:bidi="ar"/>
              </w:rPr>
              <w:t>管道燃气</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hint="eastAsia" w:ascii="Times New Roman" w:hAnsi="Times New Roman" w:eastAsia="仿宋" w:cs="Times New Roman"/>
                <w:b/>
                <w:szCs w:val="18"/>
              </w:rPr>
              <w:t>4</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经营可燃物品（如塑胶、纸品等）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hint="eastAsia" w:ascii="Times New Roman" w:hAnsi="Times New Roman" w:eastAsia="仿宋" w:cs="Times New Roman"/>
                <w:b/>
                <w:szCs w:val="18"/>
              </w:rPr>
              <w:t>2</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经营难燃物品</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hint="eastAsia" w:ascii="Times New Roman" w:hAnsi="Times New Roman" w:eastAsia="仿宋" w:cs="Times New Roman"/>
                <w:b/>
                <w:szCs w:val="18"/>
              </w:rPr>
              <w:t>1</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仅提供服务</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szCs w:val="18"/>
              </w:rPr>
            </w:pPr>
            <w:r>
              <w:rPr>
                <w:rFonts w:ascii="Times New Roman" w:hAnsi="Times New Roman" w:eastAsia="仿宋" w:cs="Times New Roman"/>
                <w:bCs/>
                <w:kern w:val="0"/>
                <w:szCs w:val="18"/>
                <w:lang w:bidi="ar"/>
              </w:rPr>
              <w:t>2. 人员</w:t>
            </w:r>
            <w:r>
              <w:rPr>
                <w:rFonts w:ascii="Times New Roman" w:hAnsi="Times New Roman" w:eastAsia="仿宋" w:cs="Times New Roman"/>
                <w:bCs/>
                <w:kern w:val="0"/>
                <w:szCs w:val="18"/>
                <w:lang w:bidi="ar"/>
              </w:rPr>
              <w:br w:type="textWrapping"/>
            </w:r>
            <w:r>
              <w:rPr>
                <w:rFonts w:ascii="Times New Roman" w:hAnsi="Times New Roman" w:eastAsia="仿宋" w:cs="Times New Roman"/>
                <w:bCs/>
                <w:kern w:val="0"/>
                <w:szCs w:val="18"/>
                <w:lang w:bidi="ar"/>
              </w:rPr>
              <w:t>（10%）</w:t>
            </w: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2.1经营期间</w:t>
            </w:r>
          </w:p>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从业人员人数</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（10分）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30人≤人数</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10</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10人≤人数＜30人</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7</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ind w:firstLine="105" w:firstLineChars="50"/>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3人≤人数＜10人</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4</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ind w:firstLine="749" w:firstLineChars="357"/>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人数＜3人</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1</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szCs w:val="18"/>
              </w:rPr>
            </w:pPr>
            <w:r>
              <w:rPr>
                <w:rFonts w:ascii="Times New Roman" w:hAnsi="Times New Roman" w:eastAsia="仿宋" w:cs="Times New Roman"/>
                <w:bCs/>
                <w:kern w:val="0"/>
                <w:szCs w:val="18"/>
                <w:lang w:bidi="ar"/>
              </w:rPr>
              <w:t>3.建筑设施</w:t>
            </w:r>
            <w:r>
              <w:rPr>
                <w:rFonts w:ascii="Times New Roman" w:hAnsi="Times New Roman" w:eastAsia="仿宋" w:cs="Times New Roman"/>
                <w:bCs/>
                <w:kern w:val="0"/>
                <w:szCs w:val="18"/>
                <w:lang w:bidi="ar"/>
              </w:rPr>
              <w:br w:type="textWrapping"/>
            </w:r>
            <w:r>
              <w:rPr>
                <w:rFonts w:ascii="Times New Roman" w:hAnsi="Times New Roman" w:eastAsia="仿宋" w:cs="Times New Roman"/>
                <w:bCs/>
                <w:kern w:val="0"/>
                <w:szCs w:val="18"/>
                <w:lang w:bidi="ar"/>
              </w:rPr>
              <w:t>（</w:t>
            </w:r>
            <w:r>
              <w:rPr>
                <w:rFonts w:hint="eastAsia" w:ascii="Times New Roman" w:hAnsi="Times New Roman" w:eastAsia="仿宋" w:cs="Times New Roman"/>
                <w:bCs/>
                <w:kern w:val="0"/>
                <w:szCs w:val="18"/>
                <w:lang w:bidi="ar"/>
              </w:rPr>
              <w:t>1</w:t>
            </w:r>
            <w:r>
              <w:rPr>
                <w:rFonts w:ascii="Times New Roman" w:hAnsi="Times New Roman" w:eastAsia="仿宋" w:cs="Times New Roman"/>
                <w:bCs/>
                <w:kern w:val="0"/>
                <w:szCs w:val="18"/>
                <w:lang w:bidi="ar"/>
              </w:rPr>
              <w:t>5%）</w:t>
            </w:r>
          </w:p>
        </w:tc>
        <w:tc>
          <w:tcPr>
            <w:tcW w:w="1417"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r>
              <w:rPr>
                <w:rFonts w:ascii="Times New Roman" w:hAnsi="Times New Roman" w:eastAsia="仿宋" w:cs="Times New Roman"/>
                <w:szCs w:val="18"/>
              </w:rPr>
              <w:t>3.1墙体分隔</w:t>
            </w:r>
            <w:r>
              <w:rPr>
                <w:rFonts w:ascii="Times New Roman" w:hAnsi="Times New Roman" w:eastAsia="仿宋" w:cs="Times New Roman"/>
                <w:szCs w:val="18"/>
              </w:rPr>
              <w:br w:type="textWrapping"/>
            </w:r>
            <w:r>
              <w:rPr>
                <w:rFonts w:ascii="Times New Roman" w:hAnsi="Times New Roman" w:eastAsia="仿宋" w:cs="Times New Roman"/>
                <w:szCs w:val="18"/>
              </w:rPr>
              <w:t>（5分）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非实体墙</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实体墙到顶</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jc w:val="center"/>
              <w:textAlignment w:val="center"/>
              <w:rPr>
                <w:rFonts w:ascii="Times New Roman" w:hAnsi="Times New Roman" w:eastAsia="仿宋" w:cs="Times New Roman"/>
                <w:color w:val="FF0000"/>
                <w:szCs w:val="18"/>
              </w:rPr>
            </w:pPr>
            <w:r>
              <w:rPr>
                <w:rFonts w:ascii="Times New Roman" w:hAnsi="Times New Roman" w:eastAsia="仿宋" w:cs="Times New Roman"/>
                <w:color w:val="FF0000"/>
                <w:szCs w:val="18"/>
              </w:rPr>
              <w:t>3.2存在阁楼</w:t>
            </w:r>
            <w:r>
              <w:rPr>
                <w:rFonts w:ascii="Times New Roman" w:hAnsi="Times New Roman" w:eastAsia="仿宋" w:cs="Times New Roman"/>
                <w:color w:val="FF0000"/>
                <w:szCs w:val="18"/>
              </w:rPr>
              <w:br w:type="textWrapping"/>
            </w:r>
            <w:r>
              <w:rPr>
                <w:rFonts w:ascii="Times New Roman" w:hAnsi="Times New Roman" w:eastAsia="仿宋" w:cs="Times New Roman"/>
                <w:color w:val="FF0000"/>
                <w:kern w:val="0"/>
                <w:szCs w:val="18"/>
                <w:lang w:bidi="ar"/>
              </w:rPr>
              <w:t>（</w:t>
            </w:r>
            <w:r>
              <w:rPr>
                <w:rFonts w:hint="eastAsia" w:ascii="Times New Roman" w:hAnsi="Times New Roman" w:eastAsia="仿宋" w:cs="Times New Roman"/>
                <w:color w:val="FF0000"/>
                <w:kern w:val="0"/>
                <w:szCs w:val="18"/>
                <w:lang w:bidi="ar"/>
              </w:rPr>
              <w:t>5</w:t>
            </w:r>
            <w:r>
              <w:rPr>
                <w:rFonts w:ascii="Times New Roman" w:hAnsi="Times New Roman" w:eastAsia="仿宋" w:cs="Times New Roman"/>
                <w:color w:val="FF0000"/>
                <w:kern w:val="0"/>
                <w:szCs w:val="18"/>
                <w:lang w:bidi="ar"/>
              </w:rPr>
              <w:t>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color w:val="FF0000"/>
                <w:szCs w:val="18"/>
              </w:rPr>
            </w:pPr>
            <w:r>
              <w:rPr>
                <w:rFonts w:ascii="Times New Roman" w:hAnsi="Times New Roman" w:eastAsia="仿宋" w:cs="Times New Roman"/>
                <w:color w:val="FF0000"/>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color w:val="FF0000"/>
                <w:kern w:val="0"/>
                <w:szCs w:val="18"/>
                <w:lang w:bidi="ar"/>
              </w:rPr>
            </w:pPr>
            <w:r>
              <w:rPr>
                <w:rFonts w:hint="eastAsia" w:ascii="Times New Roman" w:hAnsi="Times New Roman" w:eastAsia="仿宋" w:cs="Times New Roman"/>
                <w:b/>
                <w:color w:val="FF0000"/>
                <w:kern w:val="0"/>
                <w:szCs w:val="18"/>
                <w:lang w:bidi="ar"/>
              </w:rPr>
              <w:t>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color w:val="FF0000"/>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color w:val="FF0000"/>
                <w:szCs w:val="18"/>
              </w:rPr>
            </w:pPr>
            <w:r>
              <w:rPr>
                <w:rFonts w:ascii="Times New Roman" w:hAnsi="Times New Roman" w:eastAsia="仿宋" w:cs="Times New Roman"/>
                <w:color w:val="FF0000"/>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color w:val="FF0000"/>
                <w:kern w:val="0"/>
                <w:szCs w:val="18"/>
                <w:lang w:bidi="ar"/>
              </w:rPr>
            </w:pPr>
            <w:r>
              <w:rPr>
                <w:rFonts w:ascii="Times New Roman" w:hAnsi="Times New Roman" w:eastAsia="仿宋" w:cs="Times New Roman"/>
                <w:b/>
                <w:color w:val="FF0000"/>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kern w:val="0"/>
                <w:szCs w:val="18"/>
                <w:lang w:bidi="ar"/>
              </w:rPr>
            </w:pPr>
            <w:r>
              <w:rPr>
                <w:rFonts w:ascii="Times New Roman" w:hAnsi="Times New Roman" w:eastAsia="仿宋" w:cs="Times New Roman"/>
                <w:bCs/>
                <w:kern w:val="0"/>
                <w:szCs w:val="18"/>
                <w:lang w:bidi="ar"/>
              </w:rPr>
              <w:t>3.3建筑年限</w:t>
            </w:r>
          </w:p>
          <w:p>
            <w:pPr>
              <w:widowControl/>
              <w:jc w:val="center"/>
              <w:textAlignment w:val="center"/>
              <w:rPr>
                <w:rFonts w:ascii="Times New Roman" w:hAnsi="Times New Roman" w:eastAsia="仿宋" w:cs="Times New Roman"/>
                <w:szCs w:val="18"/>
              </w:rPr>
            </w:pPr>
            <w:r>
              <w:rPr>
                <w:rFonts w:ascii="Times New Roman" w:hAnsi="Times New Roman" w:eastAsia="仿宋" w:cs="Times New Roman"/>
                <w:szCs w:val="18"/>
              </w:rPr>
              <w:t>（5分）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10年以上未经改造建筑</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10年以上经改造建筑</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3</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10年以内建筑</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2</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5年以内建筑</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1</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szCs w:val="18"/>
              </w:rPr>
            </w:pPr>
            <w:r>
              <w:rPr>
                <w:rFonts w:ascii="Times New Roman" w:hAnsi="Times New Roman" w:eastAsia="仿宋" w:cs="Times New Roman"/>
                <w:bCs/>
                <w:kern w:val="0"/>
                <w:szCs w:val="18"/>
                <w:lang w:bidi="ar"/>
              </w:rPr>
              <w:t>4消防设施</w:t>
            </w:r>
            <w:r>
              <w:rPr>
                <w:rFonts w:ascii="Times New Roman" w:hAnsi="Times New Roman" w:eastAsia="仿宋" w:cs="Times New Roman"/>
                <w:bCs/>
                <w:kern w:val="0"/>
                <w:szCs w:val="18"/>
                <w:lang w:bidi="ar"/>
              </w:rPr>
              <w:br w:type="textWrapping"/>
            </w:r>
            <w:r>
              <w:rPr>
                <w:rFonts w:ascii="Times New Roman" w:hAnsi="Times New Roman" w:eastAsia="仿宋" w:cs="Times New Roman"/>
                <w:bCs/>
                <w:kern w:val="0"/>
                <w:szCs w:val="18"/>
                <w:lang w:bidi="ar"/>
              </w:rPr>
              <w:t>（10%）</w:t>
            </w: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4.1烟感</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（2分）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2</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kern w:val="0"/>
                <w:szCs w:val="18"/>
                <w:lang w:bidi="ar"/>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4.2喷淋</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（3分）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3</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4.3电气火灾监控系统（5分）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szCs w:val="18"/>
              </w:rPr>
            </w:pPr>
            <w:r>
              <w:rPr>
                <w:rFonts w:ascii="Times New Roman" w:hAnsi="Times New Roman" w:eastAsia="仿宋" w:cs="Times New Roman"/>
                <w:bCs/>
                <w:kern w:val="0"/>
                <w:szCs w:val="18"/>
                <w:lang w:bidi="ar"/>
              </w:rPr>
              <w:t>5.应急疏散</w:t>
            </w:r>
            <w:r>
              <w:rPr>
                <w:rFonts w:ascii="Times New Roman" w:hAnsi="Times New Roman" w:eastAsia="仿宋" w:cs="Times New Roman"/>
                <w:bCs/>
                <w:kern w:val="0"/>
                <w:szCs w:val="18"/>
                <w:lang w:bidi="ar"/>
              </w:rPr>
              <w:br w:type="textWrapping"/>
            </w:r>
            <w:r>
              <w:rPr>
                <w:rFonts w:ascii="Times New Roman" w:hAnsi="Times New Roman" w:eastAsia="仿宋" w:cs="Times New Roman"/>
                <w:bCs/>
                <w:kern w:val="0"/>
                <w:szCs w:val="18"/>
                <w:lang w:bidi="ar"/>
              </w:rPr>
              <w:t>（10%）</w:t>
            </w: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5.1逃生出口</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w:t>
            </w:r>
            <w:r>
              <w:rPr>
                <w:rFonts w:hint="eastAsia" w:ascii="Times New Roman" w:hAnsi="Times New Roman" w:eastAsia="仿宋" w:cs="Times New Roman"/>
                <w:kern w:val="0"/>
                <w:szCs w:val="18"/>
                <w:lang w:bidi="ar"/>
              </w:rPr>
              <w:t>5</w:t>
            </w:r>
            <w:r>
              <w:rPr>
                <w:rFonts w:ascii="Times New Roman" w:hAnsi="Times New Roman" w:eastAsia="仿宋" w:cs="Times New Roman"/>
                <w:kern w:val="0"/>
                <w:szCs w:val="18"/>
                <w:lang w:bidi="ar"/>
              </w:rPr>
              <w:t>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hint="eastAsia" w:ascii="Times New Roman" w:hAnsi="Times New Roman" w:eastAsia="仿宋" w:cs="Times New Roman"/>
                <w:b/>
                <w:szCs w:val="18"/>
              </w:rPr>
              <w:t>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r>
              <w:rPr>
                <w:rFonts w:ascii="Times New Roman" w:hAnsi="Times New Roman" w:eastAsia="仿宋" w:cs="Times New Roman"/>
                <w:szCs w:val="18"/>
              </w:rPr>
              <w:t>5.2应急照明</w:t>
            </w:r>
          </w:p>
          <w:p>
            <w:pPr>
              <w:jc w:val="center"/>
              <w:rPr>
                <w:rFonts w:ascii="Times New Roman" w:hAnsi="Times New Roman" w:eastAsia="仿宋" w:cs="Times New Roman"/>
                <w:szCs w:val="18"/>
              </w:rPr>
            </w:pPr>
            <w:r>
              <w:rPr>
                <w:rFonts w:ascii="Times New Roman" w:hAnsi="Times New Roman" w:eastAsia="仿宋" w:cs="Times New Roman"/>
                <w:szCs w:val="18"/>
              </w:rPr>
              <w:t>(3分）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3</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r>
              <w:rPr>
                <w:rFonts w:ascii="Times New Roman" w:hAnsi="Times New Roman" w:eastAsia="仿宋" w:cs="Times New Roman"/>
                <w:szCs w:val="18"/>
              </w:rPr>
              <w:t>5.3疏散指示</w:t>
            </w:r>
          </w:p>
          <w:p>
            <w:pPr>
              <w:jc w:val="center"/>
              <w:rPr>
                <w:rFonts w:ascii="Times New Roman" w:hAnsi="Times New Roman" w:eastAsia="仿宋" w:cs="Times New Roman"/>
                <w:szCs w:val="18"/>
              </w:rPr>
            </w:pPr>
            <w:r>
              <w:rPr>
                <w:rFonts w:ascii="Times New Roman" w:hAnsi="Times New Roman" w:eastAsia="仿宋" w:cs="Times New Roman"/>
                <w:szCs w:val="18"/>
              </w:rPr>
              <w:t>(</w:t>
            </w:r>
            <w:r>
              <w:rPr>
                <w:rFonts w:hint="eastAsia" w:ascii="Times New Roman" w:hAnsi="Times New Roman" w:eastAsia="仿宋" w:cs="Times New Roman"/>
                <w:szCs w:val="18"/>
              </w:rPr>
              <w:t>2</w:t>
            </w:r>
            <w:r>
              <w:rPr>
                <w:rFonts w:ascii="Times New Roman" w:hAnsi="Times New Roman" w:eastAsia="仿宋" w:cs="Times New Roman"/>
                <w:szCs w:val="18"/>
              </w:rPr>
              <w:t>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无</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hint="eastAsia" w:ascii="Times New Roman" w:hAnsi="Times New Roman" w:eastAsia="仿宋" w:cs="Times New Roman"/>
                <w:b/>
                <w:kern w:val="0"/>
                <w:szCs w:val="18"/>
                <w:lang w:bidi="ar"/>
              </w:rPr>
              <w:t>2</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szCs w:val="18"/>
              </w:rPr>
            </w:pPr>
            <w:r>
              <w:rPr>
                <w:rFonts w:ascii="Times New Roman" w:hAnsi="Times New Roman" w:eastAsia="仿宋" w:cs="Times New Roman"/>
                <w:bCs/>
                <w:kern w:val="0"/>
                <w:szCs w:val="18"/>
                <w:lang w:bidi="ar"/>
              </w:rPr>
              <w:t>6.周边环境</w:t>
            </w:r>
            <w:r>
              <w:rPr>
                <w:rFonts w:ascii="Times New Roman" w:hAnsi="Times New Roman" w:eastAsia="仿宋" w:cs="Times New Roman"/>
                <w:bCs/>
                <w:kern w:val="0"/>
                <w:szCs w:val="18"/>
                <w:lang w:bidi="ar"/>
              </w:rPr>
              <w:br w:type="textWrapping"/>
            </w:r>
            <w:r>
              <w:rPr>
                <w:rFonts w:ascii="Times New Roman" w:hAnsi="Times New Roman" w:eastAsia="仿宋" w:cs="Times New Roman"/>
                <w:bCs/>
                <w:kern w:val="0"/>
                <w:szCs w:val="18"/>
                <w:lang w:bidi="ar"/>
              </w:rPr>
              <w:t>（</w:t>
            </w:r>
            <w:r>
              <w:rPr>
                <w:rFonts w:hint="eastAsia" w:ascii="Times New Roman" w:hAnsi="Times New Roman" w:eastAsia="仿宋" w:cs="Times New Roman"/>
                <w:bCs/>
                <w:kern w:val="0"/>
                <w:szCs w:val="18"/>
                <w:lang w:bidi="ar"/>
              </w:rPr>
              <w:t>3</w:t>
            </w:r>
            <w:r>
              <w:rPr>
                <w:rFonts w:ascii="Times New Roman" w:hAnsi="Times New Roman" w:eastAsia="仿宋" w:cs="Times New Roman"/>
                <w:bCs/>
                <w:kern w:val="0"/>
                <w:szCs w:val="18"/>
                <w:lang w:bidi="ar"/>
              </w:rPr>
              <w:t>0%）</w:t>
            </w: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6.1敏感目标</w:t>
            </w:r>
          </w:p>
          <w:p>
            <w:pPr>
              <w:widowControl/>
              <w:jc w:val="center"/>
              <w:textAlignment w:val="center"/>
              <w:rPr>
                <w:rFonts w:ascii="Times New Roman" w:hAnsi="Times New Roman" w:eastAsia="仿宋" w:cs="Times New Roman"/>
                <w:color w:val="FF0000"/>
                <w:szCs w:val="18"/>
              </w:rPr>
            </w:pPr>
            <w:r>
              <w:rPr>
                <w:rFonts w:ascii="Times New Roman" w:hAnsi="Times New Roman" w:eastAsia="仿宋" w:cs="Times New Roman"/>
                <w:color w:val="FF0000"/>
                <w:kern w:val="0"/>
                <w:szCs w:val="18"/>
                <w:lang w:bidi="ar"/>
              </w:rPr>
              <w:t>（</w:t>
            </w:r>
            <w:r>
              <w:rPr>
                <w:rFonts w:hint="eastAsia" w:ascii="Times New Roman" w:hAnsi="Times New Roman" w:eastAsia="仿宋" w:cs="Times New Roman"/>
                <w:color w:val="FF0000"/>
                <w:kern w:val="0"/>
                <w:szCs w:val="18"/>
                <w:lang w:bidi="ar"/>
              </w:rPr>
              <w:t>25</w:t>
            </w:r>
            <w:r>
              <w:rPr>
                <w:rFonts w:ascii="Times New Roman" w:hAnsi="Times New Roman" w:eastAsia="仿宋" w:cs="Times New Roman"/>
                <w:color w:val="FF0000"/>
                <w:kern w:val="0"/>
                <w:szCs w:val="18"/>
                <w:lang w:bidi="ar"/>
              </w:rPr>
              <w:t>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hint="eastAsia" w:ascii="Times New Roman" w:hAnsi="Times New Roman" w:eastAsia="仿宋" w:cs="Times New Roman"/>
                <w:color w:val="FF0000"/>
                <w:szCs w:val="18"/>
                <w:lang w:eastAsia="zh-CN"/>
              </w:rPr>
            </w:pPr>
            <w:r>
              <w:rPr>
                <w:rFonts w:hint="eastAsia" w:ascii="Times New Roman" w:hAnsi="Times New Roman" w:eastAsia="仿宋" w:cs="Times New Roman"/>
                <w:color w:val="FF0000"/>
                <w:szCs w:val="18"/>
                <w:lang w:eastAsia="zh-CN"/>
              </w:rPr>
              <w:t>仅有一个通向地面安全出口的地下、半地下场所</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color w:val="FF0000"/>
                <w:szCs w:val="18"/>
              </w:rPr>
            </w:pPr>
            <w:r>
              <w:rPr>
                <w:rFonts w:hint="eastAsia" w:ascii="Times New Roman" w:hAnsi="Times New Roman" w:eastAsia="仿宋" w:cs="Times New Roman"/>
                <w:b/>
                <w:color w:val="FF0000"/>
                <w:szCs w:val="18"/>
              </w:rPr>
              <w:t>25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Cs/>
                <w:kern w:val="0"/>
                <w:szCs w:val="18"/>
                <w:lang w:bidi="ar"/>
              </w:rPr>
            </w:pPr>
          </w:p>
        </w:tc>
        <w:tc>
          <w:tcPr>
            <w:tcW w:w="1417"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color w:val="FF0000"/>
                <w:szCs w:val="18"/>
              </w:rPr>
            </w:pPr>
            <w:r>
              <w:rPr>
                <w:rFonts w:ascii="Times New Roman" w:hAnsi="Times New Roman" w:eastAsia="仿宋" w:cs="Times New Roman"/>
                <w:color w:val="FF0000"/>
                <w:szCs w:val="18"/>
              </w:rPr>
              <w:t>位于临时建筑、居民楼、人员密集场所等</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color w:val="FF0000"/>
                <w:kern w:val="0"/>
                <w:szCs w:val="18"/>
                <w:lang w:bidi="ar"/>
              </w:rPr>
            </w:pPr>
            <w:r>
              <w:rPr>
                <w:rFonts w:ascii="Times New Roman" w:hAnsi="Times New Roman" w:eastAsia="仿宋" w:cs="Times New Roman"/>
                <w:b/>
                <w:color w:val="FF0000"/>
                <w:kern w:val="0"/>
                <w:szCs w:val="18"/>
                <w:lang w:bidi="ar"/>
              </w:rPr>
              <w:t>5</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color w:val="FF0000"/>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color w:val="FF0000"/>
                <w:szCs w:val="18"/>
              </w:rPr>
            </w:pPr>
            <w:r>
              <w:rPr>
                <w:rFonts w:ascii="Times New Roman" w:hAnsi="Times New Roman" w:eastAsia="仿宋" w:cs="Times New Roman"/>
                <w:color w:val="FF0000"/>
                <w:szCs w:val="18"/>
              </w:rPr>
              <w:t>其他</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color w:val="FF0000"/>
                <w:szCs w:val="18"/>
              </w:rPr>
            </w:pPr>
            <w:r>
              <w:rPr>
                <w:rFonts w:ascii="Times New Roman" w:hAnsi="Times New Roman" w:eastAsia="仿宋" w:cs="Times New Roman"/>
                <w:b/>
                <w:color w:val="FF0000"/>
                <w:kern w:val="0"/>
                <w:szCs w:val="18"/>
                <w:lang w:bidi="ar"/>
              </w:rPr>
              <w:t>1</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1417"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6.2应急队伍</w:t>
            </w:r>
          </w:p>
          <w:p>
            <w:pPr>
              <w:widowControl/>
              <w:jc w:val="center"/>
              <w:textAlignment w:val="center"/>
              <w:rPr>
                <w:rFonts w:ascii="Times New Roman" w:hAnsi="Times New Roman" w:eastAsia="仿宋" w:cs="Times New Roman"/>
                <w:szCs w:val="18"/>
              </w:rPr>
            </w:pPr>
            <w:r>
              <w:rPr>
                <w:rFonts w:ascii="Times New Roman" w:hAnsi="Times New Roman" w:eastAsia="仿宋" w:cs="Times New Roman"/>
                <w:kern w:val="0"/>
                <w:szCs w:val="18"/>
                <w:lang w:bidi="ar"/>
              </w:rPr>
              <w:t>（5分）</w:t>
            </w: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周边1km范围内无专业消防队</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5</w:t>
            </w:r>
          </w:p>
        </w:tc>
        <w:tc>
          <w:tcPr>
            <w:tcW w:w="850" w:type="dxa"/>
            <w:vMerge w:val="restart"/>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1417"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3666" w:type="dxa"/>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周边1km范围内有专业消防队</w:t>
            </w:r>
          </w:p>
        </w:tc>
        <w:tc>
          <w:tcPr>
            <w:tcW w:w="1134"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850" w:type="dxa"/>
            <w:vMerge w:val="continue"/>
            <w:tcBorders>
              <w:tl2br w:val="nil"/>
              <w:tr2bl w:val="nil"/>
            </w:tcBorders>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33" w:type="dxa"/>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r>
              <w:rPr>
                <w:rFonts w:ascii="Times New Roman" w:hAnsi="Times New Roman" w:eastAsia="仿宋" w:cs="Times New Roman"/>
                <w:szCs w:val="18"/>
              </w:rPr>
              <w:t>合计</w:t>
            </w:r>
          </w:p>
        </w:tc>
        <w:tc>
          <w:tcPr>
            <w:tcW w:w="1417" w:type="dxa"/>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szCs w:val="18"/>
              </w:rPr>
            </w:pPr>
          </w:p>
        </w:tc>
        <w:tc>
          <w:tcPr>
            <w:tcW w:w="5650" w:type="dxa"/>
            <w:gridSpan w:val="3"/>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bl>
    <w:p/>
    <w:p>
      <w:pPr>
        <w:spacing w:before="156" w:beforeLines="50" w:after="156" w:afterLines="50" w:line="360" w:lineRule="auto"/>
        <w:jc w:val="center"/>
        <w:outlineLvl w:val="1"/>
        <w:rPr>
          <w:rFonts w:ascii="Times New Roman" w:hAnsi="Times New Roman" w:eastAsia="黑体" w:cs="Times New Roman"/>
          <w:bCs/>
          <w:sz w:val="24"/>
          <w:szCs w:val="21"/>
        </w:rPr>
        <w:sectPr>
          <w:pgSz w:w="11906" w:h="16838"/>
          <w:pgMar w:top="1440" w:right="1800" w:bottom="1440" w:left="1800" w:header="851" w:footer="992" w:gutter="0"/>
          <w:cols w:space="425" w:num="1"/>
          <w:docGrid w:type="lines" w:linePitch="312" w:charSpace="0"/>
        </w:sectPr>
      </w:pPr>
    </w:p>
    <w:p>
      <w:pPr>
        <w:spacing w:before="156" w:beforeLines="50" w:after="156" w:afterLines="50" w:line="360" w:lineRule="auto"/>
        <w:jc w:val="center"/>
        <w:outlineLvl w:val="1"/>
        <w:rPr>
          <w:rFonts w:ascii="Times New Roman" w:hAnsi="Times New Roman" w:eastAsia="黑体" w:cs="Times New Roman"/>
          <w:bCs/>
          <w:sz w:val="24"/>
          <w:szCs w:val="21"/>
        </w:rPr>
      </w:pPr>
      <w:bookmarkStart w:id="3" w:name="_Toc49878523"/>
      <w:r>
        <w:rPr>
          <w:rFonts w:ascii="Times New Roman" w:hAnsi="Times New Roman" w:eastAsia="黑体" w:cs="Times New Roman"/>
          <w:bCs/>
          <w:sz w:val="24"/>
          <w:szCs w:val="21"/>
        </w:rPr>
        <w:t xml:space="preserve">A.54 </w:t>
      </w:r>
      <w:r>
        <w:rPr>
          <w:rFonts w:hint="eastAsia" w:ascii="Times New Roman" w:hAnsi="Times New Roman" w:eastAsia="黑体" w:cs="Times New Roman"/>
          <w:bCs/>
          <w:sz w:val="24"/>
          <w:szCs w:val="21"/>
        </w:rPr>
        <w:t>办公及商业楼宇</w:t>
      </w:r>
      <w:r>
        <w:rPr>
          <w:rFonts w:ascii="Times New Roman" w:hAnsi="Times New Roman" w:eastAsia="黑体" w:cs="Times New Roman"/>
          <w:bCs/>
          <w:sz w:val="24"/>
          <w:szCs w:val="21"/>
        </w:rPr>
        <w:t>安全风险初步筛查标准</w:t>
      </w:r>
      <w:bookmarkEnd w:id="3"/>
    </w:p>
    <w:tbl>
      <w:tblPr>
        <w:tblStyle w:val="2"/>
        <w:tblW w:w="8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1"/>
        <w:gridCol w:w="1361"/>
        <w:gridCol w:w="1129"/>
        <w:gridCol w:w="3419"/>
        <w:gridCol w:w="569"/>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9" w:hRule="atLeast"/>
          <w:tblHeader/>
          <w:jc w:val="center"/>
        </w:trPr>
        <w:tc>
          <w:tcPr>
            <w:tcW w:w="1361"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客观指标</w:t>
            </w:r>
            <w:r>
              <w:rPr>
                <w:rFonts w:ascii="Times New Roman" w:hAnsi="Times New Roman" w:eastAsia="仿宋" w:cs="Times New Roman"/>
                <w:b/>
                <w:kern w:val="0"/>
                <w:szCs w:val="18"/>
                <w:lang w:bidi="ar"/>
              </w:rPr>
              <w:br w:type="textWrapping"/>
            </w:r>
            <w:r>
              <w:rPr>
                <w:rFonts w:ascii="Times New Roman" w:hAnsi="Times New Roman" w:eastAsia="仿宋" w:cs="Times New Roman"/>
                <w:b/>
                <w:kern w:val="0"/>
                <w:szCs w:val="18"/>
                <w:lang w:bidi="ar"/>
              </w:rPr>
              <w:t>（分值比重）</w:t>
            </w:r>
          </w:p>
        </w:tc>
        <w:tc>
          <w:tcPr>
            <w:tcW w:w="1361"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客观风险因素</w:t>
            </w:r>
          </w:p>
        </w:tc>
        <w:tc>
          <w:tcPr>
            <w:tcW w:w="4548" w:type="dxa"/>
            <w:gridSpan w:val="2"/>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hint="eastAsia" w:ascii="Times New Roman" w:hAnsi="Times New Roman" w:eastAsia="仿宋" w:cs="Times New Roman"/>
                <w:b/>
                <w:kern w:val="0"/>
                <w:szCs w:val="18"/>
                <w:lang w:bidi="ar"/>
              </w:rPr>
              <w:t>客观风险描述</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分值</w:t>
            </w:r>
          </w:p>
        </w:tc>
        <w:tc>
          <w:tcPr>
            <w:tcW w:w="641"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1.人员</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（20%）</w:t>
            </w:r>
          </w:p>
        </w:tc>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1.1人员密度</w:t>
            </w:r>
          </w:p>
          <w:p>
            <w:pPr>
              <w:jc w:val="center"/>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（20分）</w:t>
            </w: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建筑内设有人员密集场所（例如：宾馆、饭店、电影院、商场、医院等）两处及以上</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20</w:t>
            </w:r>
          </w:p>
        </w:tc>
        <w:tc>
          <w:tcPr>
            <w:tcW w:w="641"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建筑内设有人员密集场所（例如：宾馆、饭店、电影院、商场、医院等）</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10</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设置商业服务网点的</w:t>
            </w:r>
            <w:r>
              <w:rPr>
                <w:rFonts w:hint="eastAsia" w:ascii="Times New Roman" w:hAnsi="Times New Roman" w:eastAsia="仿宋" w:cs="Times New Roman"/>
                <w:szCs w:val="18"/>
              </w:rPr>
              <w:t>公共</w:t>
            </w:r>
            <w:r>
              <w:rPr>
                <w:rFonts w:ascii="Times New Roman" w:hAnsi="Times New Roman" w:eastAsia="仿宋" w:cs="Times New Roman"/>
                <w:szCs w:val="18"/>
              </w:rPr>
              <w:t>建筑</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7</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纯办公或仅有其他一种使用功能的公共建筑</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5</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住宅建筑</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3</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2.物料</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（15%）</w:t>
            </w:r>
          </w:p>
        </w:tc>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2.1加热设备</w:t>
            </w:r>
          </w:p>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（15分）</w:t>
            </w: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使用瓶装燃气加热且单一处气瓶多于10瓶</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15</w:t>
            </w:r>
          </w:p>
        </w:tc>
        <w:tc>
          <w:tcPr>
            <w:tcW w:w="641"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使用瓶装燃气加热且单一处气瓶少于10瓶</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12</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使用管道天燃气加热</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8</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使用电加热</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4</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无食堂</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0</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3.设备</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（20%）</w:t>
            </w:r>
          </w:p>
        </w:tc>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3.1电梯</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（15分）</w:t>
            </w:r>
          </w:p>
        </w:tc>
        <w:tc>
          <w:tcPr>
            <w:tcW w:w="1129" w:type="dxa"/>
            <w:vMerge w:val="restart"/>
            <w:tcBorders>
              <w:tl2br w:val="nil"/>
              <w:tr2bl w:val="nil"/>
            </w:tcBorders>
            <w:shd w:val="clear" w:color="auto" w:fill="auto"/>
            <w:tcMar>
              <w:top w:w="12" w:type="dxa"/>
              <w:left w:w="12" w:type="dxa"/>
              <w:right w:w="12" w:type="dxa"/>
            </w:tcMar>
            <w:vAlign w:val="center"/>
          </w:tcPr>
          <w:p>
            <w:pPr>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乘客电梯</w:t>
            </w:r>
          </w:p>
        </w:tc>
        <w:tc>
          <w:tcPr>
            <w:tcW w:w="3419" w:type="dxa"/>
            <w:tcBorders>
              <w:tl2br w:val="nil"/>
              <w:tr2bl w:val="nil"/>
            </w:tcBorders>
            <w:shd w:val="clear" w:color="auto" w:fill="auto"/>
            <w:vAlign w:val="center"/>
          </w:tcPr>
          <w:p>
            <w:pPr>
              <w:ind w:firstLine="840" w:firstLineChars="400"/>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额定速度6m/s≤V</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15</w:t>
            </w:r>
          </w:p>
        </w:tc>
        <w:tc>
          <w:tcPr>
            <w:tcW w:w="641"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r>
              <w:rPr>
                <w:rFonts w:ascii="Times New Roman" w:hAnsi="Times New Roman" w:eastAsia="仿宋" w:cs="Times New Roman"/>
                <w:b/>
                <w:szCs w:val="18"/>
              </w:rPr>
              <w:t>（选取最高分）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jc w:val="center"/>
              <w:textAlignment w:val="center"/>
              <w:rPr>
                <w:rFonts w:ascii="Times New Roman" w:hAnsi="Times New Roman" w:eastAsia="仿宋" w:cs="Times New Roman"/>
                <w:kern w:val="0"/>
                <w:szCs w:val="18"/>
                <w:lang w:bidi="ar"/>
              </w:rPr>
            </w:pPr>
          </w:p>
        </w:tc>
        <w:tc>
          <w:tcPr>
            <w:tcW w:w="1129" w:type="dxa"/>
            <w:vMerge w:val="continue"/>
            <w:tcBorders>
              <w:tl2br w:val="nil"/>
              <w:tr2bl w:val="nil"/>
            </w:tcBorders>
            <w:shd w:val="clear" w:color="auto" w:fill="auto"/>
            <w:tcMar>
              <w:top w:w="12" w:type="dxa"/>
              <w:left w:w="12" w:type="dxa"/>
              <w:right w:w="12" w:type="dxa"/>
            </w:tcMar>
            <w:vAlign w:val="center"/>
          </w:tcPr>
          <w:p>
            <w:pPr>
              <w:textAlignment w:val="center"/>
              <w:rPr>
                <w:rFonts w:ascii="Times New Roman" w:hAnsi="Times New Roman" w:eastAsia="仿宋" w:cs="Times New Roman"/>
                <w:kern w:val="0"/>
                <w:szCs w:val="18"/>
                <w:lang w:bidi="ar"/>
              </w:rPr>
            </w:pPr>
          </w:p>
        </w:tc>
        <w:tc>
          <w:tcPr>
            <w:tcW w:w="3419" w:type="dxa"/>
            <w:tcBorders>
              <w:tl2br w:val="nil"/>
              <w:tr2bl w:val="nil"/>
            </w:tcBorders>
            <w:shd w:val="clear" w:color="auto" w:fill="auto"/>
            <w:vAlign w:val="center"/>
          </w:tcPr>
          <w:p>
            <w:pPr>
              <w:ind w:firstLine="210" w:firstLineChars="100"/>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4m/s≤额定速度V＜6m/s</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10</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jc w:val="center"/>
              <w:textAlignment w:val="center"/>
              <w:rPr>
                <w:rFonts w:ascii="Times New Roman" w:hAnsi="Times New Roman" w:eastAsia="仿宋" w:cs="Times New Roman"/>
                <w:kern w:val="0"/>
                <w:szCs w:val="18"/>
                <w:lang w:bidi="ar"/>
              </w:rPr>
            </w:pPr>
          </w:p>
        </w:tc>
        <w:tc>
          <w:tcPr>
            <w:tcW w:w="1129" w:type="dxa"/>
            <w:vMerge w:val="continue"/>
            <w:tcBorders>
              <w:tl2br w:val="nil"/>
              <w:tr2bl w:val="nil"/>
            </w:tcBorders>
            <w:shd w:val="clear" w:color="auto" w:fill="auto"/>
            <w:tcMar>
              <w:top w:w="12" w:type="dxa"/>
              <w:left w:w="12" w:type="dxa"/>
              <w:right w:w="12" w:type="dxa"/>
            </w:tcMar>
            <w:vAlign w:val="center"/>
          </w:tcPr>
          <w:p>
            <w:pPr>
              <w:textAlignment w:val="center"/>
              <w:rPr>
                <w:rFonts w:ascii="Times New Roman" w:hAnsi="Times New Roman" w:eastAsia="仿宋" w:cs="Times New Roman"/>
                <w:kern w:val="0"/>
                <w:szCs w:val="18"/>
                <w:lang w:bidi="ar"/>
              </w:rPr>
            </w:pPr>
          </w:p>
        </w:tc>
        <w:tc>
          <w:tcPr>
            <w:tcW w:w="3419" w:type="dxa"/>
            <w:tcBorders>
              <w:tl2br w:val="nil"/>
              <w:tr2bl w:val="nil"/>
            </w:tcBorders>
            <w:shd w:val="clear" w:color="auto" w:fill="auto"/>
            <w:vAlign w:val="center"/>
          </w:tcPr>
          <w:p>
            <w:pPr>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2.5m/s≤额定速度V＜4m/s</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7</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jc w:val="center"/>
              <w:textAlignment w:val="center"/>
              <w:rPr>
                <w:rFonts w:ascii="Times New Roman" w:hAnsi="Times New Roman" w:eastAsia="仿宋" w:cs="Times New Roman"/>
                <w:kern w:val="0"/>
                <w:szCs w:val="18"/>
                <w:lang w:bidi="ar"/>
              </w:rPr>
            </w:pPr>
          </w:p>
        </w:tc>
        <w:tc>
          <w:tcPr>
            <w:tcW w:w="1129" w:type="dxa"/>
            <w:vMerge w:val="continue"/>
            <w:tcBorders>
              <w:tl2br w:val="nil"/>
              <w:tr2bl w:val="nil"/>
            </w:tcBorders>
            <w:shd w:val="clear" w:color="auto" w:fill="auto"/>
            <w:tcMar>
              <w:top w:w="12" w:type="dxa"/>
              <w:left w:w="12" w:type="dxa"/>
              <w:right w:w="12" w:type="dxa"/>
            </w:tcMar>
            <w:vAlign w:val="center"/>
          </w:tcPr>
          <w:p>
            <w:pPr>
              <w:textAlignment w:val="center"/>
              <w:rPr>
                <w:rFonts w:ascii="Times New Roman" w:hAnsi="Times New Roman" w:eastAsia="仿宋" w:cs="Times New Roman"/>
                <w:kern w:val="0"/>
                <w:szCs w:val="18"/>
                <w:lang w:bidi="ar"/>
              </w:rPr>
            </w:pPr>
          </w:p>
        </w:tc>
        <w:tc>
          <w:tcPr>
            <w:tcW w:w="3419" w:type="dxa"/>
            <w:tcBorders>
              <w:tl2br w:val="nil"/>
              <w:tr2bl w:val="nil"/>
            </w:tcBorders>
            <w:shd w:val="clear" w:color="auto" w:fill="auto"/>
            <w:vAlign w:val="center"/>
          </w:tcPr>
          <w:p>
            <w:pPr>
              <w:ind w:firstLine="924" w:firstLineChars="440"/>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额定速度V＜2.5m/s</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4</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jc w:val="center"/>
              <w:textAlignment w:val="center"/>
              <w:rPr>
                <w:rFonts w:ascii="Times New Roman" w:hAnsi="Times New Roman" w:eastAsia="仿宋" w:cs="Times New Roman"/>
                <w:kern w:val="0"/>
                <w:szCs w:val="18"/>
                <w:lang w:bidi="ar"/>
              </w:rPr>
            </w:pPr>
          </w:p>
        </w:tc>
        <w:tc>
          <w:tcPr>
            <w:tcW w:w="1129" w:type="dxa"/>
            <w:vMerge w:val="restart"/>
            <w:tcBorders>
              <w:tl2br w:val="nil"/>
              <w:tr2bl w:val="nil"/>
            </w:tcBorders>
            <w:shd w:val="clear" w:color="auto" w:fill="auto"/>
            <w:tcMar>
              <w:top w:w="12" w:type="dxa"/>
              <w:left w:w="12" w:type="dxa"/>
              <w:right w:w="12" w:type="dxa"/>
            </w:tcMar>
            <w:vAlign w:val="center"/>
          </w:tcPr>
          <w:p>
            <w:pPr>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载货电梯</w:t>
            </w:r>
          </w:p>
        </w:tc>
        <w:tc>
          <w:tcPr>
            <w:tcW w:w="3419" w:type="dxa"/>
            <w:tcBorders>
              <w:tl2br w:val="nil"/>
              <w:tr2bl w:val="nil"/>
            </w:tcBorders>
            <w:shd w:val="clear" w:color="auto" w:fill="auto"/>
            <w:vAlign w:val="center"/>
          </w:tcPr>
          <w:p>
            <w:pPr>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额定载重量5000kg≤Q</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10</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jc w:val="center"/>
              <w:textAlignment w:val="center"/>
              <w:rPr>
                <w:rFonts w:ascii="Times New Roman" w:hAnsi="Times New Roman" w:eastAsia="仿宋" w:cs="Times New Roman"/>
                <w:kern w:val="0"/>
                <w:szCs w:val="18"/>
                <w:lang w:bidi="ar"/>
              </w:rPr>
            </w:pPr>
          </w:p>
        </w:tc>
        <w:tc>
          <w:tcPr>
            <w:tcW w:w="1129" w:type="dxa"/>
            <w:vMerge w:val="continue"/>
            <w:tcBorders>
              <w:tl2br w:val="nil"/>
              <w:tr2bl w:val="nil"/>
            </w:tcBorders>
            <w:shd w:val="clear" w:color="auto" w:fill="auto"/>
            <w:tcMar>
              <w:top w:w="12" w:type="dxa"/>
              <w:left w:w="12" w:type="dxa"/>
              <w:right w:w="12" w:type="dxa"/>
            </w:tcMar>
            <w:vAlign w:val="center"/>
          </w:tcPr>
          <w:p>
            <w:pPr>
              <w:textAlignment w:val="center"/>
              <w:rPr>
                <w:rFonts w:ascii="Times New Roman" w:hAnsi="Times New Roman" w:eastAsia="仿宋" w:cs="Times New Roman"/>
                <w:kern w:val="0"/>
                <w:szCs w:val="18"/>
                <w:lang w:bidi="ar"/>
              </w:rPr>
            </w:pPr>
          </w:p>
        </w:tc>
        <w:tc>
          <w:tcPr>
            <w:tcW w:w="3419" w:type="dxa"/>
            <w:tcBorders>
              <w:tl2br w:val="nil"/>
              <w:tr2bl w:val="nil"/>
            </w:tcBorders>
            <w:shd w:val="clear" w:color="auto" w:fill="auto"/>
            <w:vAlign w:val="center"/>
          </w:tcPr>
          <w:p>
            <w:pPr>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3000kg≤额定载重量Q＜5000kg</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7</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jc w:val="center"/>
              <w:textAlignment w:val="center"/>
              <w:rPr>
                <w:rFonts w:ascii="Times New Roman" w:hAnsi="Times New Roman" w:eastAsia="仿宋" w:cs="Times New Roman"/>
                <w:kern w:val="0"/>
                <w:szCs w:val="18"/>
                <w:lang w:bidi="ar"/>
              </w:rPr>
            </w:pPr>
          </w:p>
        </w:tc>
        <w:tc>
          <w:tcPr>
            <w:tcW w:w="1129" w:type="dxa"/>
            <w:vMerge w:val="continue"/>
            <w:tcBorders>
              <w:tl2br w:val="nil"/>
              <w:tr2bl w:val="nil"/>
            </w:tcBorders>
            <w:shd w:val="clear" w:color="auto" w:fill="auto"/>
            <w:tcMar>
              <w:top w:w="12" w:type="dxa"/>
              <w:left w:w="12" w:type="dxa"/>
              <w:right w:w="12" w:type="dxa"/>
            </w:tcMar>
            <w:vAlign w:val="center"/>
          </w:tcPr>
          <w:p>
            <w:pPr>
              <w:textAlignment w:val="center"/>
              <w:rPr>
                <w:rFonts w:ascii="Times New Roman" w:hAnsi="Times New Roman" w:eastAsia="仿宋" w:cs="Times New Roman"/>
                <w:kern w:val="0"/>
                <w:szCs w:val="18"/>
                <w:lang w:bidi="ar"/>
              </w:rPr>
            </w:pPr>
          </w:p>
        </w:tc>
        <w:tc>
          <w:tcPr>
            <w:tcW w:w="3419" w:type="dxa"/>
            <w:tcBorders>
              <w:tl2br w:val="nil"/>
              <w:tr2bl w:val="nil"/>
            </w:tcBorders>
            <w:shd w:val="clear" w:color="auto" w:fill="auto"/>
            <w:vAlign w:val="center"/>
          </w:tcPr>
          <w:p>
            <w:pPr>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额定载重量Q＜3000kg</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4</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jc w:val="center"/>
              <w:textAlignment w:val="center"/>
              <w:rPr>
                <w:rFonts w:ascii="Times New Roman" w:hAnsi="Times New Roman" w:eastAsia="仿宋" w:cs="Times New Roman"/>
                <w:kern w:val="0"/>
                <w:szCs w:val="18"/>
                <w:lang w:bidi="ar"/>
              </w:rPr>
            </w:pPr>
          </w:p>
        </w:tc>
        <w:tc>
          <w:tcPr>
            <w:tcW w:w="1129" w:type="dxa"/>
            <w:vMerge w:val="restart"/>
            <w:tcBorders>
              <w:tl2br w:val="nil"/>
              <w:tr2bl w:val="nil"/>
            </w:tcBorders>
            <w:shd w:val="clear" w:color="auto" w:fill="auto"/>
            <w:tcMar>
              <w:top w:w="12" w:type="dxa"/>
              <w:left w:w="12" w:type="dxa"/>
              <w:right w:w="12" w:type="dxa"/>
            </w:tcMar>
            <w:vAlign w:val="center"/>
          </w:tcPr>
          <w:p>
            <w:pPr>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自动扶梯</w:t>
            </w:r>
          </w:p>
        </w:tc>
        <w:tc>
          <w:tcPr>
            <w:tcW w:w="3419" w:type="dxa"/>
            <w:tcBorders>
              <w:tl2br w:val="nil"/>
              <w:tr2bl w:val="nil"/>
            </w:tcBorders>
            <w:shd w:val="clear" w:color="auto" w:fill="auto"/>
            <w:vAlign w:val="center"/>
          </w:tcPr>
          <w:p>
            <w:pPr>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6m＜提升高度</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7</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129" w:type="dxa"/>
            <w:vMerge w:val="continue"/>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p>
        </w:tc>
        <w:tc>
          <w:tcPr>
            <w:tcW w:w="3419" w:type="dxa"/>
            <w:tcBorders>
              <w:tl2br w:val="nil"/>
              <w:tr2bl w:val="nil"/>
            </w:tcBorders>
            <w:shd w:val="clear" w:color="auto" w:fill="auto"/>
            <w:vAlign w:val="center"/>
          </w:tcPr>
          <w:p>
            <w:pPr>
              <w:widowControl/>
              <w:ind w:firstLine="476" w:firstLineChars="227"/>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提升高度≤6m</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4</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8"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rPr>
                <w:rFonts w:ascii="Times New Roman" w:hAnsi="Times New Roman" w:eastAsia="仿宋" w:cs="Times New Roman"/>
                <w:kern w:val="0"/>
                <w:szCs w:val="18"/>
              </w:rPr>
            </w:pPr>
            <w:r>
              <w:rPr>
                <w:rFonts w:ascii="Times New Roman" w:hAnsi="Times New Roman" w:eastAsia="仿宋" w:cs="Times New Roman"/>
                <w:szCs w:val="18"/>
              </w:rPr>
              <w:t>自动人行道</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2</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3.2电气</w:t>
            </w:r>
          </w:p>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（5分）</w:t>
            </w: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电气系统未经过电气防火技术检测且未使用电气火灾监控系统</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szCs w:val="18"/>
              </w:rPr>
              <w:t>5</w:t>
            </w:r>
          </w:p>
        </w:tc>
        <w:tc>
          <w:tcPr>
            <w:tcW w:w="641"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电气系统经过电气防火技术检测或使用电气火灾监控系统</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3</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电气系统经过电气防火技术检测且使用电气火灾监控系统</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4.工艺及作业</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（10%）</w:t>
            </w:r>
          </w:p>
        </w:tc>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4.1新能源充电设置</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（5分）</w:t>
            </w: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10个</w:t>
            </w:r>
            <w:r>
              <w:rPr>
                <w:rFonts w:ascii="Times New Roman" w:hAnsi="Times New Roman" w:eastAsia="仿宋" w:cs="Times New Roman"/>
                <w:szCs w:val="18"/>
              </w:rPr>
              <w:t>＜</w:t>
            </w:r>
            <w:r>
              <w:rPr>
                <w:rFonts w:ascii="Times New Roman" w:hAnsi="Times New Roman" w:eastAsia="仿宋" w:cs="Times New Roman"/>
                <w:kern w:val="0"/>
                <w:szCs w:val="18"/>
                <w:lang w:bidi="ar"/>
              </w:rPr>
              <w:t>大楼内有汽车充电桩且数量</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5</w:t>
            </w:r>
          </w:p>
        </w:tc>
        <w:tc>
          <w:tcPr>
            <w:tcW w:w="641"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8"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ind w:firstLine="730" w:firstLineChars="348"/>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大楼内有汽车充电桩且数量≤10个</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3</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8"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无新能源充电设施</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Cs/>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4.2存在有限空间作业（5分）</w:t>
            </w: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3处≤有限空间数量</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5</w:t>
            </w:r>
          </w:p>
        </w:tc>
        <w:tc>
          <w:tcPr>
            <w:tcW w:w="641"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ind w:firstLine="588" w:firstLineChars="280"/>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有限空间数量</w:t>
            </w:r>
            <w:r>
              <w:rPr>
                <w:rFonts w:ascii="Times New Roman" w:hAnsi="Times New Roman" w:eastAsia="仿宋" w:cs="Times New Roman"/>
                <w:szCs w:val="18"/>
              </w:rPr>
              <w:t>＜</w:t>
            </w:r>
            <w:r>
              <w:rPr>
                <w:rFonts w:ascii="Times New Roman" w:hAnsi="Times New Roman" w:eastAsia="仿宋" w:cs="Times New Roman"/>
                <w:kern w:val="0"/>
                <w:szCs w:val="18"/>
                <w:lang w:bidi="ar"/>
              </w:rPr>
              <w:t>3处</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3</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无</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5.建筑特性</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（30%）</w:t>
            </w:r>
          </w:p>
        </w:tc>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5.1建筑高度</w:t>
            </w:r>
            <w:r>
              <w:rPr>
                <w:rFonts w:ascii="Times New Roman" w:hAnsi="Times New Roman" w:eastAsia="仿宋" w:cs="Times New Roman"/>
                <w:color w:val="FF0000"/>
                <w:kern w:val="0"/>
                <w:szCs w:val="18"/>
                <w:lang w:bidi="ar"/>
              </w:rPr>
              <w:br w:type="textWrapping"/>
            </w:r>
            <w:r>
              <w:rPr>
                <w:rFonts w:ascii="Times New Roman" w:hAnsi="Times New Roman" w:eastAsia="仿宋" w:cs="Times New Roman"/>
                <w:color w:val="FF0000"/>
                <w:kern w:val="0"/>
                <w:szCs w:val="18"/>
                <w:lang w:bidi="ar"/>
              </w:rPr>
              <w:t>（20分）</w:t>
            </w: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500m≤建筑高度</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color w:val="FF0000"/>
                <w:szCs w:val="18"/>
              </w:rPr>
            </w:pPr>
            <w:r>
              <w:rPr>
                <w:rFonts w:ascii="Times New Roman" w:hAnsi="Times New Roman" w:eastAsia="仿宋" w:cs="Times New Roman"/>
                <w:b/>
                <w:color w:val="FF0000"/>
                <w:kern w:val="0"/>
                <w:szCs w:val="18"/>
                <w:lang w:bidi="ar"/>
              </w:rPr>
              <w:t>20</w:t>
            </w:r>
          </w:p>
        </w:tc>
        <w:tc>
          <w:tcPr>
            <w:tcW w:w="641"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250m≤建筑高度＜500m</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color w:val="FF0000"/>
                <w:szCs w:val="18"/>
              </w:rPr>
            </w:pPr>
            <w:r>
              <w:rPr>
                <w:rFonts w:hint="eastAsia" w:ascii="Times New Roman" w:hAnsi="Times New Roman" w:eastAsia="仿宋" w:cs="Times New Roman"/>
                <w:b/>
                <w:color w:val="FF0000"/>
                <w:szCs w:val="18"/>
              </w:rPr>
              <w:t>15</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100m≤建筑高度＜250m</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color w:val="FF0000"/>
                <w:szCs w:val="18"/>
              </w:rPr>
            </w:pPr>
            <w:r>
              <w:rPr>
                <w:rFonts w:hint="eastAsia" w:ascii="Times New Roman" w:hAnsi="Times New Roman" w:eastAsia="仿宋" w:cs="Times New Roman"/>
                <w:b/>
                <w:color w:val="FF0000"/>
                <w:szCs w:val="18"/>
              </w:rPr>
              <w:t>10</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5</w:t>
            </w:r>
            <w:r>
              <w:rPr>
                <w:rFonts w:ascii="Times New Roman" w:hAnsi="Times New Roman" w:eastAsia="仿宋" w:cs="Times New Roman"/>
                <w:color w:val="FF0000"/>
                <w:kern w:val="0"/>
                <w:szCs w:val="18"/>
                <w:lang w:bidi="ar"/>
              </w:rPr>
              <w:t>0m≤建筑高度＜</w:t>
            </w:r>
            <w:r>
              <w:rPr>
                <w:rFonts w:hint="eastAsia" w:ascii="Times New Roman" w:hAnsi="Times New Roman" w:eastAsia="仿宋" w:cs="Times New Roman"/>
                <w:color w:val="FF0000"/>
                <w:kern w:val="0"/>
                <w:szCs w:val="18"/>
                <w:lang w:bidi="ar"/>
              </w:rPr>
              <w:t>10</w:t>
            </w:r>
            <w:r>
              <w:rPr>
                <w:rFonts w:ascii="Times New Roman" w:hAnsi="Times New Roman" w:eastAsia="仿宋" w:cs="Times New Roman"/>
                <w:color w:val="FF0000"/>
                <w:kern w:val="0"/>
                <w:szCs w:val="18"/>
                <w:lang w:bidi="ar"/>
              </w:rPr>
              <w:t>0m</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color w:val="FF0000"/>
                <w:szCs w:val="18"/>
              </w:rPr>
            </w:pPr>
            <w:r>
              <w:rPr>
                <w:rFonts w:hint="eastAsia" w:ascii="Times New Roman" w:hAnsi="Times New Roman" w:eastAsia="仿宋" w:cs="Times New Roman"/>
                <w:b/>
                <w:color w:val="FF0000"/>
                <w:szCs w:val="18"/>
              </w:rPr>
              <w:t>4</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ind w:firstLine="420" w:firstLineChars="200"/>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建筑高度＜</w:t>
            </w:r>
            <w:r>
              <w:rPr>
                <w:rFonts w:hint="eastAsia" w:ascii="Times New Roman" w:hAnsi="Times New Roman" w:eastAsia="仿宋" w:cs="Times New Roman"/>
                <w:kern w:val="0"/>
                <w:szCs w:val="18"/>
                <w:lang w:bidi="ar"/>
              </w:rPr>
              <w:t>5</w:t>
            </w:r>
            <w:r>
              <w:rPr>
                <w:rFonts w:ascii="Times New Roman" w:hAnsi="Times New Roman" w:eastAsia="仿宋" w:cs="Times New Roman"/>
                <w:kern w:val="0"/>
                <w:szCs w:val="18"/>
                <w:lang w:bidi="ar"/>
              </w:rPr>
              <w:t>0m</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hint="eastAsia" w:ascii="Times New Roman" w:hAnsi="Times New Roman" w:eastAsia="仿宋" w:cs="Times New Roman"/>
                <w:b/>
                <w:szCs w:val="18"/>
              </w:rPr>
              <w:t>2</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5.2建筑年限</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（5分）</w:t>
            </w: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30年</w:t>
            </w:r>
            <w:r>
              <w:rPr>
                <w:rFonts w:ascii="Times New Roman" w:hAnsi="Times New Roman" w:eastAsia="仿宋" w:cs="Times New Roman"/>
                <w:kern w:val="0"/>
                <w:szCs w:val="18"/>
                <w:lang w:bidi="ar"/>
              </w:rPr>
              <w:t>≤</w:t>
            </w:r>
            <w:r>
              <w:rPr>
                <w:rFonts w:ascii="Times New Roman" w:hAnsi="Times New Roman" w:eastAsia="仿宋" w:cs="Times New Roman"/>
                <w:szCs w:val="18"/>
              </w:rPr>
              <w:t>投入使用年限</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5</w:t>
            </w:r>
          </w:p>
        </w:tc>
        <w:tc>
          <w:tcPr>
            <w:tcW w:w="641"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10年≤投入使用年限＜30年</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2</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ind w:firstLine="735" w:firstLineChars="350"/>
              <w:textAlignment w:val="center"/>
              <w:rPr>
                <w:rFonts w:ascii="Times New Roman" w:hAnsi="Times New Roman" w:eastAsia="仿宋" w:cs="Times New Roman"/>
                <w:kern w:val="0"/>
                <w:szCs w:val="18"/>
                <w:lang w:bidi="ar"/>
              </w:rPr>
            </w:pPr>
            <w:r>
              <w:rPr>
                <w:rFonts w:ascii="Times New Roman" w:hAnsi="Times New Roman" w:eastAsia="仿宋" w:cs="Times New Roman"/>
                <w:szCs w:val="18"/>
              </w:rPr>
              <w:t>投入使用年限＜10年</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1</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5.3建筑幕墙</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（5分）</w:t>
            </w: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大理石幕墙</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5</w:t>
            </w:r>
          </w:p>
        </w:tc>
        <w:tc>
          <w:tcPr>
            <w:tcW w:w="641"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全玻幕墙</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4</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点支撑玻璃幕墙</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3</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框支撑玻璃幕墙</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2</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szCs w:val="18"/>
              </w:rPr>
            </w:pPr>
            <w:r>
              <w:rPr>
                <w:rFonts w:ascii="Times New Roman" w:hAnsi="Times New Roman" w:eastAsia="仿宋" w:cs="Times New Roman"/>
                <w:szCs w:val="18"/>
              </w:rPr>
              <w:t>其他轻质幕墙</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ascii="Times New Roman" w:hAnsi="Times New Roman" w:eastAsia="仿宋" w:cs="Times New Roman"/>
                <w:b/>
                <w:kern w:val="0"/>
                <w:szCs w:val="18"/>
                <w:lang w:bidi="ar"/>
              </w:rPr>
              <w:t>1</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6.外部环境</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（5%）</w:t>
            </w:r>
          </w:p>
        </w:tc>
        <w:tc>
          <w:tcPr>
            <w:tcW w:w="1361" w:type="dxa"/>
            <w:vMerge w:val="restart"/>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6.1应急队伍</w:t>
            </w:r>
            <w:r>
              <w:rPr>
                <w:rFonts w:ascii="Times New Roman" w:hAnsi="Times New Roman" w:eastAsia="仿宋" w:cs="Times New Roman"/>
                <w:kern w:val="0"/>
                <w:szCs w:val="18"/>
                <w:lang w:bidi="ar"/>
              </w:rPr>
              <w:br w:type="textWrapping"/>
            </w:r>
            <w:r>
              <w:rPr>
                <w:rFonts w:ascii="Times New Roman" w:hAnsi="Times New Roman" w:eastAsia="仿宋" w:cs="Times New Roman"/>
                <w:kern w:val="0"/>
                <w:szCs w:val="18"/>
                <w:lang w:bidi="ar"/>
              </w:rPr>
              <w:t>（5分）</w:t>
            </w: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周边1km范围内无专业消防队</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5</w:t>
            </w:r>
          </w:p>
        </w:tc>
        <w:tc>
          <w:tcPr>
            <w:tcW w:w="641" w:type="dxa"/>
            <w:vMerge w:val="restart"/>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1361" w:type="dxa"/>
            <w:vMerge w:val="continue"/>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4548" w:type="dxa"/>
            <w:gridSpan w:val="2"/>
            <w:tcBorders>
              <w:tl2br w:val="nil"/>
              <w:tr2bl w:val="nil"/>
            </w:tcBorders>
            <w:shd w:val="clear" w:color="auto" w:fill="auto"/>
            <w:tcMar>
              <w:top w:w="12" w:type="dxa"/>
              <w:left w:w="12" w:type="dxa"/>
              <w:right w:w="12" w:type="dxa"/>
            </w:tcMar>
            <w:vAlign w:val="center"/>
          </w:tcPr>
          <w:p>
            <w:pPr>
              <w:widowControl/>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周边1km范围内有专业消防队</w:t>
            </w:r>
          </w:p>
        </w:tc>
        <w:tc>
          <w:tcPr>
            <w:tcW w:w="569"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b/>
                <w:szCs w:val="18"/>
              </w:rPr>
            </w:pPr>
            <w:r>
              <w:rPr>
                <w:rFonts w:ascii="Times New Roman" w:hAnsi="Times New Roman" w:eastAsia="仿宋" w:cs="Times New Roman"/>
                <w:b/>
                <w:kern w:val="0"/>
                <w:szCs w:val="18"/>
                <w:lang w:bidi="ar"/>
              </w:rPr>
              <w:t>0</w:t>
            </w:r>
          </w:p>
        </w:tc>
        <w:tc>
          <w:tcPr>
            <w:tcW w:w="641" w:type="dxa"/>
            <w:vMerge w:val="continue"/>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7" w:hRule="atLeast"/>
          <w:jc w:val="center"/>
        </w:trPr>
        <w:tc>
          <w:tcPr>
            <w:tcW w:w="1361"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合计</w:t>
            </w:r>
          </w:p>
        </w:tc>
        <w:tc>
          <w:tcPr>
            <w:tcW w:w="1361" w:type="dxa"/>
            <w:tcBorders>
              <w:tl2br w:val="nil"/>
              <w:tr2bl w:val="nil"/>
            </w:tcBorders>
            <w:shd w:val="clear" w:color="auto" w:fill="auto"/>
            <w:tcMar>
              <w:top w:w="12" w:type="dxa"/>
              <w:left w:w="12" w:type="dxa"/>
              <w:right w:w="12" w:type="dxa"/>
            </w:tcMar>
            <w:vAlign w:val="center"/>
          </w:tcPr>
          <w:p>
            <w:pPr>
              <w:widowControl/>
              <w:jc w:val="center"/>
              <w:textAlignment w:val="center"/>
              <w:rPr>
                <w:rFonts w:ascii="Times New Roman" w:hAnsi="Times New Roman" w:eastAsia="仿宋" w:cs="Times New Roman"/>
                <w:kern w:val="0"/>
                <w:szCs w:val="18"/>
                <w:lang w:bidi="ar"/>
              </w:rPr>
            </w:pPr>
          </w:p>
        </w:tc>
        <w:tc>
          <w:tcPr>
            <w:tcW w:w="5758" w:type="dxa"/>
            <w:gridSpan w:val="4"/>
            <w:tcBorders>
              <w:tl2br w:val="nil"/>
              <w:tr2bl w:val="nil"/>
            </w:tcBorders>
            <w:shd w:val="clear" w:color="auto" w:fill="auto"/>
            <w:tcMar>
              <w:top w:w="12" w:type="dxa"/>
              <w:left w:w="12" w:type="dxa"/>
              <w:right w:w="12" w:type="dxa"/>
            </w:tcMar>
            <w:vAlign w:val="center"/>
          </w:tcPr>
          <w:p>
            <w:pPr>
              <w:jc w:val="center"/>
              <w:rPr>
                <w:rFonts w:ascii="Times New Roman" w:hAnsi="Times New Roman" w:eastAsia="仿宋" w:cs="Times New Roman"/>
                <w:b/>
                <w:szCs w:val="18"/>
              </w:rPr>
            </w:pPr>
          </w:p>
        </w:tc>
      </w:tr>
    </w:tbl>
    <w:p>
      <w:pPr>
        <w:rPr>
          <w:rFonts w:ascii="Times New Roman" w:hAnsi="Times New Roman" w:cs="Times New Roman"/>
          <w:szCs w:val="18"/>
        </w:rPr>
      </w:pPr>
    </w:p>
    <w:p>
      <w:pPr>
        <w:rPr>
          <w:rFonts w:ascii="Times New Roman" w:hAnsi="Times New Roman" w:cs="Times New Roman"/>
          <w:szCs w:val="18"/>
        </w:rPr>
      </w:pPr>
    </w:p>
    <w:p/>
    <w:p>
      <w:pPr>
        <w:spacing w:before="156" w:beforeLines="50" w:after="156" w:afterLines="50" w:line="360" w:lineRule="auto"/>
        <w:jc w:val="center"/>
        <w:outlineLvl w:val="1"/>
        <w:rPr>
          <w:rFonts w:ascii="Times New Roman" w:hAnsi="Times New Roman" w:eastAsia="黑体" w:cs="Times New Roman"/>
          <w:bCs/>
          <w:sz w:val="24"/>
          <w:szCs w:val="21"/>
        </w:rPr>
        <w:sectPr>
          <w:pgSz w:w="11906" w:h="16838"/>
          <w:pgMar w:top="1440" w:right="1800" w:bottom="1440" w:left="1800" w:header="851" w:footer="992" w:gutter="0"/>
          <w:cols w:space="425" w:num="1"/>
          <w:docGrid w:type="lines" w:linePitch="312" w:charSpace="0"/>
        </w:sectPr>
      </w:pPr>
    </w:p>
    <w:p>
      <w:pPr>
        <w:spacing w:before="156" w:beforeLines="50" w:after="156" w:afterLines="50" w:line="360" w:lineRule="auto"/>
        <w:jc w:val="center"/>
        <w:outlineLvl w:val="1"/>
        <w:rPr>
          <w:rFonts w:ascii="Times New Roman" w:hAnsi="Times New Roman" w:eastAsia="黑体" w:cs="Times New Roman"/>
          <w:bCs/>
          <w:sz w:val="24"/>
          <w:szCs w:val="21"/>
        </w:rPr>
      </w:pPr>
      <w:r>
        <w:rPr>
          <w:rFonts w:ascii="Times New Roman" w:hAnsi="Times New Roman" w:eastAsia="黑体" w:cs="Times New Roman"/>
          <w:bCs/>
          <w:sz w:val="24"/>
          <w:szCs w:val="21"/>
        </w:rPr>
        <w:t xml:space="preserve">A.63 </w:t>
      </w:r>
      <w:r>
        <w:rPr>
          <w:rFonts w:hint="eastAsia" w:ascii="Times New Roman" w:hAnsi="Times New Roman" w:eastAsia="黑体" w:cs="Times New Roman"/>
          <w:bCs/>
          <w:sz w:val="24"/>
          <w:szCs w:val="21"/>
        </w:rPr>
        <w:t>其他公共安全区域安全风险初步筛查标准</w:t>
      </w:r>
      <w:bookmarkEnd w:id="1"/>
    </w:p>
    <w:tbl>
      <w:tblPr>
        <w:tblStyle w:val="2"/>
        <w:tblW w:w="43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67"/>
        <w:gridCol w:w="4832"/>
        <w:gridCol w:w="600"/>
        <w:gridCol w:w="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blHeader/>
          <w:jc w:val="center"/>
        </w:trPr>
        <w:tc>
          <w:tcPr>
            <w:tcW w:w="93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hint="eastAsia" w:ascii="Times New Roman" w:hAnsi="Times New Roman" w:eastAsia="仿宋" w:cs="Times New Roman"/>
                <w:b/>
                <w:kern w:val="0"/>
                <w:szCs w:val="18"/>
                <w:lang w:bidi="ar"/>
              </w:rPr>
              <w:t>客观风险因素</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hint="eastAsia" w:ascii="Times New Roman" w:hAnsi="Times New Roman" w:eastAsia="仿宋" w:cs="Times New Roman"/>
                <w:b/>
                <w:kern w:val="0"/>
                <w:szCs w:val="18"/>
                <w:lang w:bidi="ar"/>
              </w:rPr>
              <w:t>客观风险描述</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hint="eastAsia" w:ascii="Times New Roman" w:hAnsi="Times New Roman" w:eastAsia="仿宋" w:cs="Times New Roman"/>
                <w:b/>
                <w:kern w:val="0"/>
                <w:szCs w:val="18"/>
                <w:lang w:bidi="ar"/>
              </w:rPr>
              <w:t>分值</w:t>
            </w:r>
          </w:p>
        </w:tc>
        <w:tc>
          <w:tcPr>
            <w:tcW w:w="330"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b/>
                <w:kern w:val="0"/>
                <w:szCs w:val="18"/>
                <w:lang w:bidi="ar"/>
              </w:rPr>
            </w:pPr>
            <w:r>
              <w:rPr>
                <w:rFonts w:hint="eastAsia" w:ascii="Times New Roman" w:hAnsi="Times New Roman" w:eastAsia="仿宋" w:cs="Times New Roman"/>
                <w:b/>
                <w:kern w:val="0"/>
                <w:szCs w:val="18"/>
                <w:lang w:bidi="ar"/>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人员特征</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高危人群场所，如老、弱、病、残、孕活动场所</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30</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left"/>
              <w:rPr>
                <w:rFonts w:ascii="宋体" w:hAnsi="宋体" w:eastAsia="宋体" w:cs="宋体"/>
                <w:color w:val="000000"/>
                <w:kern w:val="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1000</w:t>
            </w:r>
            <w:r>
              <w:rPr>
                <w:rFonts w:hint="eastAsia" w:ascii="Times New Roman" w:hAnsi="Times New Roman" w:eastAsia="仿宋" w:cs="Times New Roman"/>
                <w:color w:val="FF0000"/>
                <w:kern w:val="0"/>
                <w:szCs w:val="18"/>
                <w:lang w:bidi="ar"/>
              </w:rPr>
              <w:t>0人</w:t>
            </w:r>
            <w:r>
              <w:rPr>
                <w:rFonts w:ascii="Times New Roman" w:hAnsi="Times New Roman" w:eastAsia="仿宋" w:cs="Times New Roman"/>
                <w:color w:val="FF0000"/>
                <w:kern w:val="0"/>
                <w:szCs w:val="18"/>
                <w:lang w:bidi="ar"/>
              </w:rPr>
              <w:t>≤</w:t>
            </w:r>
            <w:r>
              <w:rPr>
                <w:rFonts w:hint="eastAsia" w:ascii="Times New Roman" w:hAnsi="Times New Roman" w:eastAsia="仿宋" w:cs="Times New Roman"/>
                <w:color w:val="FF0000"/>
                <w:kern w:val="0"/>
                <w:szCs w:val="18"/>
                <w:lang w:bidi="ar"/>
              </w:rPr>
              <w:t>人数</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10</w:t>
            </w:r>
            <w:r>
              <w:rPr>
                <w:rFonts w:ascii="Times New Roman" w:hAnsi="Times New Roman" w:eastAsia="仿宋" w:cs="Times New Roman"/>
                <w:color w:val="FF0000"/>
                <w:kern w:val="0"/>
                <w:szCs w:val="18"/>
                <w:lang w:bidi="ar"/>
              </w:rPr>
              <w:t>00</w:t>
            </w:r>
            <w:r>
              <w:rPr>
                <w:rFonts w:hint="eastAsia" w:ascii="Times New Roman" w:hAnsi="Times New Roman" w:eastAsia="仿宋" w:cs="Times New Roman"/>
                <w:color w:val="FF0000"/>
                <w:kern w:val="0"/>
                <w:szCs w:val="18"/>
                <w:lang w:bidi="ar"/>
              </w:rPr>
              <w:t>人</w:t>
            </w:r>
            <w:r>
              <w:rPr>
                <w:rFonts w:ascii="Times New Roman" w:hAnsi="Times New Roman" w:eastAsia="仿宋" w:cs="Times New Roman"/>
                <w:color w:val="FF0000"/>
                <w:kern w:val="0"/>
                <w:szCs w:val="18"/>
                <w:lang w:bidi="ar"/>
              </w:rPr>
              <w:t>≤</w:t>
            </w:r>
            <w:r>
              <w:rPr>
                <w:rFonts w:hint="eastAsia" w:ascii="Times New Roman" w:hAnsi="Times New Roman" w:eastAsia="仿宋" w:cs="Times New Roman"/>
                <w:color w:val="FF0000"/>
                <w:kern w:val="0"/>
                <w:szCs w:val="18"/>
                <w:lang w:bidi="ar"/>
              </w:rPr>
              <w:t>人数＜</w:t>
            </w:r>
            <w:r>
              <w:rPr>
                <w:rFonts w:ascii="Times New Roman" w:hAnsi="Times New Roman" w:eastAsia="仿宋" w:cs="Times New Roman"/>
                <w:color w:val="FF0000"/>
                <w:kern w:val="0"/>
                <w:szCs w:val="18"/>
                <w:lang w:bidi="ar"/>
              </w:rPr>
              <w:t>1000</w:t>
            </w:r>
            <w:r>
              <w:rPr>
                <w:rFonts w:hint="eastAsia" w:ascii="Times New Roman" w:hAnsi="Times New Roman" w:eastAsia="仿宋" w:cs="Times New Roman"/>
                <w:color w:val="FF0000"/>
                <w:kern w:val="0"/>
                <w:szCs w:val="18"/>
                <w:lang w:bidi="ar"/>
              </w:rPr>
              <w:t>0人</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100</w:t>
            </w:r>
            <w:r>
              <w:rPr>
                <w:rFonts w:hint="eastAsia" w:ascii="Times New Roman" w:hAnsi="Times New Roman" w:eastAsia="仿宋" w:cs="Times New Roman"/>
                <w:color w:val="FF0000"/>
                <w:kern w:val="0"/>
                <w:szCs w:val="18"/>
                <w:lang w:bidi="ar"/>
              </w:rPr>
              <w:t>人</w:t>
            </w:r>
            <w:r>
              <w:rPr>
                <w:rFonts w:ascii="Times New Roman" w:hAnsi="Times New Roman" w:eastAsia="仿宋" w:cs="Times New Roman"/>
                <w:color w:val="FF0000"/>
                <w:kern w:val="0"/>
                <w:szCs w:val="18"/>
                <w:lang w:bidi="ar"/>
              </w:rPr>
              <w:t>≤</w:t>
            </w:r>
            <w:r>
              <w:rPr>
                <w:rFonts w:hint="eastAsia" w:ascii="Times New Roman" w:hAnsi="Times New Roman" w:eastAsia="仿宋" w:cs="Times New Roman"/>
                <w:color w:val="FF0000"/>
                <w:kern w:val="0"/>
                <w:szCs w:val="18"/>
                <w:lang w:bidi="ar"/>
              </w:rPr>
              <w:t>人数＜10</w:t>
            </w:r>
            <w:r>
              <w:rPr>
                <w:rFonts w:ascii="Times New Roman" w:hAnsi="Times New Roman" w:eastAsia="仿宋" w:cs="Times New Roman"/>
                <w:color w:val="FF0000"/>
                <w:kern w:val="0"/>
                <w:szCs w:val="18"/>
                <w:lang w:bidi="ar"/>
              </w:rPr>
              <w:t>00</w:t>
            </w:r>
            <w:r>
              <w:rPr>
                <w:rFonts w:hint="eastAsia" w:ascii="Times New Roman" w:hAnsi="Times New Roman" w:eastAsia="仿宋" w:cs="Times New Roman"/>
                <w:color w:val="FF0000"/>
                <w:kern w:val="0"/>
                <w:szCs w:val="18"/>
                <w:lang w:bidi="ar"/>
              </w:rPr>
              <w:t>人</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630" w:firstLineChars="300"/>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人数＜</w:t>
            </w:r>
            <w:r>
              <w:rPr>
                <w:rFonts w:ascii="Times New Roman" w:hAnsi="Times New Roman" w:eastAsia="仿宋" w:cs="Times New Roman"/>
                <w:color w:val="FF0000"/>
                <w:kern w:val="0"/>
                <w:szCs w:val="18"/>
                <w:lang w:bidi="ar"/>
              </w:rPr>
              <w:t>100</w:t>
            </w:r>
            <w:r>
              <w:rPr>
                <w:rFonts w:hint="eastAsia" w:ascii="Times New Roman" w:hAnsi="Times New Roman" w:eastAsia="仿宋" w:cs="Times New Roman"/>
                <w:color w:val="FF0000"/>
                <w:kern w:val="0"/>
                <w:szCs w:val="18"/>
                <w:lang w:bidi="ar"/>
              </w:rPr>
              <w:t>人</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建筑高度</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100m&lt;</w:t>
            </w:r>
            <w:r>
              <w:rPr>
                <w:rFonts w:hint="eastAsia" w:ascii="Times New Roman" w:hAnsi="Times New Roman" w:eastAsia="仿宋" w:cs="Times New Roman"/>
                <w:kern w:val="0"/>
                <w:szCs w:val="18"/>
                <w:lang w:bidi="ar"/>
              </w:rPr>
              <w:t>建筑高度</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5</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left"/>
              <w:rPr>
                <w:rFonts w:ascii="宋体" w:hAnsi="宋体" w:eastAsia="宋体" w:cs="宋体"/>
                <w:color w:val="000000"/>
                <w:kern w:val="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50m&lt;</w:t>
            </w:r>
            <w:r>
              <w:rPr>
                <w:rFonts w:hint="eastAsia" w:ascii="Times New Roman" w:hAnsi="Times New Roman" w:eastAsia="仿宋" w:cs="Times New Roman"/>
                <w:kern w:val="0"/>
                <w:szCs w:val="18"/>
                <w:lang w:bidi="ar"/>
              </w:rPr>
              <w:t>建筑高度</w:t>
            </w:r>
            <w:r>
              <w:rPr>
                <w:rFonts w:ascii="Times New Roman" w:hAnsi="Times New Roman" w:eastAsia="仿宋" w:cs="Times New Roman"/>
                <w:kern w:val="0"/>
                <w:szCs w:val="18"/>
                <w:lang w:bidi="ar"/>
              </w:rPr>
              <w:t>≤100m</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24m&lt;</w:t>
            </w:r>
            <w:r>
              <w:rPr>
                <w:rFonts w:hint="eastAsia" w:ascii="Times New Roman" w:hAnsi="Times New Roman" w:eastAsia="仿宋" w:cs="Times New Roman"/>
                <w:kern w:val="0"/>
                <w:szCs w:val="18"/>
                <w:lang w:bidi="ar"/>
              </w:rPr>
              <w:t>建筑高度</w:t>
            </w:r>
            <w:r>
              <w:rPr>
                <w:rFonts w:ascii="Times New Roman" w:hAnsi="Times New Roman" w:eastAsia="仿宋" w:cs="Times New Roman"/>
                <w:kern w:val="0"/>
                <w:szCs w:val="18"/>
                <w:lang w:bidi="ar"/>
              </w:rPr>
              <w:t>≤50m</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420" w:firstLineChars="200"/>
              <w:jc w:val="left"/>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建筑高度</w:t>
            </w:r>
            <w:r>
              <w:rPr>
                <w:rFonts w:ascii="Times New Roman" w:hAnsi="Times New Roman" w:eastAsia="仿宋" w:cs="Times New Roman"/>
                <w:kern w:val="0"/>
                <w:szCs w:val="18"/>
                <w:lang w:bidi="ar"/>
              </w:rPr>
              <w:t>≤24m</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容积率</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5≤</w:t>
            </w:r>
            <w:r>
              <w:rPr>
                <w:rFonts w:hint="eastAsia" w:ascii="Times New Roman" w:hAnsi="Times New Roman" w:eastAsia="仿宋" w:cs="Times New Roman"/>
                <w:color w:val="FF0000"/>
                <w:kern w:val="0"/>
                <w:szCs w:val="18"/>
                <w:lang w:bidi="ar"/>
              </w:rPr>
              <w:t>容积率</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5</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2≤</w:t>
            </w:r>
            <w:r>
              <w:rPr>
                <w:rFonts w:hint="eastAsia" w:ascii="Times New Roman" w:hAnsi="Times New Roman" w:eastAsia="仿宋" w:cs="Times New Roman"/>
                <w:color w:val="FF0000"/>
                <w:kern w:val="0"/>
                <w:szCs w:val="18"/>
                <w:lang w:bidi="ar"/>
              </w:rPr>
              <w:t>容积率＜</w:t>
            </w:r>
            <w:r>
              <w:rPr>
                <w:rFonts w:ascii="Times New Roman" w:hAnsi="Times New Roman" w:eastAsia="仿宋" w:cs="Times New Roman"/>
                <w:color w:val="FF0000"/>
                <w:kern w:val="0"/>
                <w:szCs w:val="18"/>
                <w:lang w:bidi="ar"/>
              </w:rPr>
              <w:t>5</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w:t>
            </w:r>
            <w:r>
              <w:rPr>
                <w:rFonts w:hint="eastAsia" w:ascii="Times New Roman" w:hAnsi="Times New Roman" w:eastAsia="仿宋" w:cs="Times New Roman"/>
                <w:color w:val="FF0000"/>
                <w:kern w:val="0"/>
                <w:szCs w:val="18"/>
                <w:lang w:bidi="ar"/>
              </w:rPr>
              <w:t>容积率＜</w:t>
            </w:r>
            <w:r>
              <w:rPr>
                <w:rFonts w:ascii="Times New Roman" w:hAnsi="Times New Roman" w:eastAsia="仿宋" w:cs="Times New Roman"/>
                <w:color w:val="FF0000"/>
                <w:kern w:val="0"/>
                <w:szCs w:val="18"/>
                <w:lang w:bidi="ar"/>
              </w:rPr>
              <w:t>2</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容积率＜</w:t>
            </w:r>
            <w:r>
              <w:rPr>
                <w:rFonts w:ascii="Times New Roman" w:hAnsi="Times New Roman" w:eastAsia="仿宋" w:cs="Times New Roman"/>
                <w:color w:val="FF0000"/>
                <w:kern w:val="0"/>
                <w:szCs w:val="18"/>
                <w:lang w:bidi="ar"/>
              </w:rPr>
              <w:t>1</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建筑结构</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砖木结构</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w:t>
            </w:r>
            <w:r>
              <w:rPr>
                <w:rFonts w:hint="eastAsia" w:ascii="Times New Roman" w:hAnsi="Times New Roman" w:eastAsia="仿宋" w:cs="Times New Roman"/>
                <w:color w:val="FF0000"/>
                <w:kern w:val="0"/>
                <w:szCs w:val="18"/>
                <w:lang w:bidi="ar"/>
              </w:rPr>
              <w:t>0</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FF0000"/>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砖混结构</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FF0000"/>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轻钢结构</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FF0000"/>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钢混结构</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建筑年限</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30</w:t>
            </w:r>
            <w:r>
              <w:rPr>
                <w:rFonts w:hint="eastAsia" w:ascii="Times New Roman" w:hAnsi="Times New Roman" w:eastAsia="仿宋" w:cs="Times New Roman"/>
                <w:color w:val="FF0000"/>
                <w:kern w:val="0"/>
                <w:szCs w:val="18"/>
                <w:lang w:bidi="ar"/>
              </w:rPr>
              <w:t>年</w:t>
            </w:r>
            <w:r>
              <w:rPr>
                <w:rFonts w:ascii="Times New Roman" w:hAnsi="Times New Roman" w:eastAsia="仿宋" w:cs="Times New Roman"/>
                <w:color w:val="FF0000"/>
                <w:kern w:val="0"/>
                <w:szCs w:val="18"/>
                <w:lang w:bidi="ar"/>
              </w:rPr>
              <w:t>&lt;</w:t>
            </w:r>
            <w:r>
              <w:rPr>
                <w:rFonts w:hint="eastAsia" w:ascii="Times New Roman" w:hAnsi="Times New Roman" w:eastAsia="仿宋" w:cs="Times New Roman"/>
                <w:color w:val="FF0000"/>
                <w:kern w:val="0"/>
                <w:szCs w:val="18"/>
                <w:lang w:bidi="ar"/>
              </w:rPr>
              <w:t>建筑年限</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15</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15</w:t>
            </w:r>
            <w:r>
              <w:rPr>
                <w:rFonts w:hint="eastAsia" w:ascii="Times New Roman" w:hAnsi="Times New Roman" w:eastAsia="仿宋" w:cs="Times New Roman"/>
                <w:color w:val="FF0000"/>
                <w:kern w:val="0"/>
                <w:szCs w:val="18"/>
                <w:lang w:bidi="ar"/>
              </w:rPr>
              <w:t>年</w:t>
            </w:r>
            <w:r>
              <w:rPr>
                <w:rFonts w:ascii="Times New Roman" w:hAnsi="Times New Roman" w:eastAsia="仿宋" w:cs="Times New Roman"/>
                <w:color w:val="FF0000"/>
                <w:kern w:val="0"/>
                <w:szCs w:val="18"/>
                <w:lang w:bidi="ar"/>
              </w:rPr>
              <w:t>&lt;</w:t>
            </w:r>
            <w:r>
              <w:rPr>
                <w:rFonts w:hint="eastAsia" w:ascii="Times New Roman" w:hAnsi="Times New Roman" w:eastAsia="仿宋" w:cs="Times New Roman"/>
                <w:color w:val="FF0000"/>
                <w:kern w:val="0"/>
                <w:szCs w:val="18"/>
                <w:lang w:bidi="ar"/>
              </w:rPr>
              <w:t>建筑年限≤</w:t>
            </w:r>
            <w:r>
              <w:rPr>
                <w:rFonts w:ascii="Times New Roman" w:hAnsi="Times New Roman" w:eastAsia="仿宋" w:cs="Times New Roman"/>
                <w:color w:val="FF0000"/>
                <w:kern w:val="0"/>
                <w:szCs w:val="18"/>
                <w:lang w:bidi="ar"/>
              </w:rPr>
              <w:t>30</w:t>
            </w:r>
            <w:r>
              <w:rPr>
                <w:rFonts w:hint="eastAsia" w:ascii="Times New Roman" w:hAnsi="Times New Roman" w:eastAsia="仿宋" w:cs="Times New Roman"/>
                <w:color w:val="FF0000"/>
                <w:kern w:val="0"/>
                <w:szCs w:val="18"/>
                <w:lang w:bidi="ar"/>
              </w:rPr>
              <w:t>年</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8</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建筑年限≤</w:t>
            </w:r>
            <w:r>
              <w:rPr>
                <w:rFonts w:ascii="Times New Roman" w:hAnsi="Times New Roman" w:eastAsia="仿宋" w:cs="Times New Roman"/>
                <w:color w:val="FF0000"/>
                <w:kern w:val="0"/>
                <w:szCs w:val="18"/>
                <w:lang w:bidi="ar"/>
              </w:rPr>
              <w:t>15</w:t>
            </w:r>
            <w:r>
              <w:rPr>
                <w:rFonts w:hint="eastAsia" w:ascii="Times New Roman" w:hAnsi="Times New Roman" w:eastAsia="仿宋" w:cs="Times New Roman"/>
                <w:color w:val="FF0000"/>
                <w:kern w:val="0"/>
                <w:szCs w:val="18"/>
                <w:lang w:bidi="ar"/>
              </w:rPr>
              <w:t>年</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危险化学品</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500kg</w:t>
            </w:r>
            <w:r>
              <w:rPr>
                <w:rFonts w:hint="eastAsia" w:ascii="Times New Roman" w:hAnsi="Times New Roman" w:eastAsia="仿宋" w:cs="Times New Roman"/>
                <w:kern w:val="0"/>
                <w:szCs w:val="18"/>
                <w:lang w:bidi="ar"/>
              </w:rPr>
              <w:t>≤最大储存量</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10</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50kg</w:t>
            </w:r>
            <w:r>
              <w:rPr>
                <w:rFonts w:hint="eastAsia" w:ascii="Times New Roman" w:hAnsi="Times New Roman" w:eastAsia="仿宋" w:cs="Times New Roman"/>
                <w:kern w:val="0"/>
                <w:szCs w:val="18"/>
                <w:lang w:bidi="ar"/>
              </w:rPr>
              <w:t>≤最大储存量＜</w:t>
            </w:r>
            <w:r>
              <w:rPr>
                <w:rFonts w:ascii="Times New Roman" w:hAnsi="Times New Roman" w:eastAsia="仿宋" w:cs="Times New Roman"/>
                <w:kern w:val="0"/>
                <w:szCs w:val="18"/>
                <w:lang w:bidi="ar"/>
              </w:rPr>
              <w:t>500kg</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最大储存量＜</w:t>
            </w:r>
            <w:r>
              <w:rPr>
                <w:rFonts w:ascii="Times New Roman" w:hAnsi="Times New Roman" w:eastAsia="仿宋" w:cs="Times New Roman"/>
                <w:kern w:val="0"/>
                <w:szCs w:val="18"/>
                <w:lang w:bidi="ar"/>
              </w:rPr>
              <w:t>50kg</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无危险化学品</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可燃物</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50</w:t>
            </w:r>
            <w:r>
              <w:rPr>
                <w:rFonts w:hint="eastAsia" w:ascii="Times New Roman" w:hAnsi="Times New Roman" w:eastAsia="仿宋" w:cs="Times New Roman"/>
                <w:color w:val="FF0000"/>
                <w:kern w:val="0"/>
                <w:szCs w:val="18"/>
                <w:lang w:bidi="ar"/>
              </w:rPr>
              <w:t>吨</w:t>
            </w:r>
            <w:r>
              <w:rPr>
                <w:rFonts w:ascii="Times New Roman" w:hAnsi="Times New Roman" w:eastAsia="仿宋" w:cs="Times New Roman"/>
                <w:color w:val="FF0000"/>
                <w:kern w:val="0"/>
                <w:szCs w:val="18"/>
                <w:lang w:bidi="ar"/>
              </w:rPr>
              <w:t>≤</w:t>
            </w:r>
            <w:r>
              <w:rPr>
                <w:rFonts w:hint="eastAsia" w:ascii="Times New Roman" w:hAnsi="Times New Roman" w:eastAsia="仿宋" w:cs="Times New Roman"/>
                <w:color w:val="FF0000"/>
                <w:kern w:val="0"/>
                <w:szCs w:val="18"/>
                <w:lang w:bidi="ar"/>
              </w:rPr>
              <w:t>单一防火分区最大量</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5</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20</w:t>
            </w:r>
            <w:r>
              <w:rPr>
                <w:rFonts w:hint="eastAsia" w:ascii="Times New Roman" w:hAnsi="Times New Roman" w:eastAsia="仿宋" w:cs="Times New Roman"/>
                <w:color w:val="FF0000"/>
                <w:kern w:val="0"/>
                <w:szCs w:val="18"/>
                <w:lang w:bidi="ar"/>
              </w:rPr>
              <w:t>吨</w:t>
            </w:r>
            <w:r>
              <w:rPr>
                <w:rFonts w:ascii="Times New Roman" w:hAnsi="Times New Roman" w:eastAsia="仿宋" w:cs="Times New Roman"/>
                <w:color w:val="FF0000"/>
                <w:kern w:val="0"/>
                <w:szCs w:val="18"/>
                <w:lang w:bidi="ar"/>
              </w:rPr>
              <w:t xml:space="preserve"> ≤</w:t>
            </w:r>
            <w:r>
              <w:rPr>
                <w:rFonts w:hint="eastAsia" w:ascii="Times New Roman" w:hAnsi="Times New Roman" w:eastAsia="仿宋" w:cs="Times New Roman"/>
                <w:color w:val="FF0000"/>
                <w:kern w:val="0"/>
                <w:szCs w:val="18"/>
                <w:lang w:bidi="ar"/>
              </w:rPr>
              <w:t>单一防火分区最大量＜</w:t>
            </w:r>
            <w:r>
              <w:rPr>
                <w:rFonts w:ascii="Times New Roman" w:hAnsi="Times New Roman" w:eastAsia="仿宋" w:cs="Times New Roman"/>
                <w:color w:val="FF0000"/>
                <w:kern w:val="0"/>
                <w:szCs w:val="18"/>
                <w:lang w:bidi="ar"/>
              </w:rPr>
              <w:t>50</w:t>
            </w:r>
            <w:r>
              <w:rPr>
                <w:rFonts w:hint="eastAsia" w:ascii="Times New Roman" w:hAnsi="Times New Roman" w:eastAsia="仿宋" w:cs="Times New Roman"/>
                <w:color w:val="FF0000"/>
                <w:kern w:val="0"/>
                <w:szCs w:val="18"/>
                <w:lang w:bidi="ar"/>
              </w:rPr>
              <w:t>吨</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w:t>
            </w:r>
            <w:r>
              <w:rPr>
                <w:rFonts w:hint="eastAsia" w:ascii="Times New Roman" w:hAnsi="Times New Roman" w:eastAsia="仿宋" w:cs="Times New Roman"/>
                <w:color w:val="FF0000"/>
                <w:kern w:val="0"/>
                <w:szCs w:val="18"/>
                <w:lang w:bidi="ar"/>
              </w:rPr>
              <w:t>吨</w:t>
            </w:r>
            <w:r>
              <w:rPr>
                <w:rFonts w:ascii="Times New Roman" w:hAnsi="Times New Roman" w:eastAsia="仿宋" w:cs="Times New Roman"/>
                <w:color w:val="FF0000"/>
                <w:kern w:val="0"/>
                <w:szCs w:val="18"/>
                <w:lang w:bidi="ar"/>
              </w:rPr>
              <w:t xml:space="preserve"> ≤</w:t>
            </w:r>
            <w:r>
              <w:rPr>
                <w:rFonts w:hint="eastAsia" w:ascii="Times New Roman" w:hAnsi="Times New Roman" w:eastAsia="仿宋" w:cs="Times New Roman"/>
                <w:color w:val="FF0000"/>
                <w:kern w:val="0"/>
                <w:szCs w:val="18"/>
                <w:lang w:bidi="ar"/>
              </w:rPr>
              <w:t>单一防火分区最大量＜</w:t>
            </w:r>
            <w:r>
              <w:rPr>
                <w:rFonts w:ascii="Times New Roman" w:hAnsi="Times New Roman" w:eastAsia="仿宋" w:cs="Times New Roman"/>
                <w:color w:val="FF0000"/>
                <w:kern w:val="0"/>
                <w:szCs w:val="18"/>
                <w:lang w:bidi="ar"/>
              </w:rPr>
              <w:t>20</w:t>
            </w:r>
            <w:r>
              <w:rPr>
                <w:rFonts w:hint="eastAsia" w:ascii="Times New Roman" w:hAnsi="Times New Roman" w:eastAsia="仿宋" w:cs="Times New Roman"/>
                <w:color w:val="FF0000"/>
                <w:kern w:val="0"/>
                <w:szCs w:val="18"/>
                <w:lang w:bidi="ar"/>
              </w:rPr>
              <w:t>吨</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840" w:firstLineChars="400"/>
              <w:jc w:val="left"/>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单一防火分区最大量＜</w:t>
            </w:r>
            <w:r>
              <w:rPr>
                <w:rFonts w:ascii="Times New Roman" w:hAnsi="Times New Roman" w:eastAsia="仿宋" w:cs="Times New Roman"/>
                <w:kern w:val="0"/>
                <w:szCs w:val="18"/>
                <w:lang w:bidi="ar"/>
              </w:rPr>
              <w:t>20</w:t>
            </w:r>
            <w:r>
              <w:rPr>
                <w:rFonts w:hint="eastAsia" w:ascii="Times New Roman" w:hAnsi="Times New Roman" w:eastAsia="仿宋" w:cs="Times New Roman"/>
                <w:kern w:val="0"/>
                <w:szCs w:val="18"/>
                <w:lang w:bidi="ar"/>
              </w:rPr>
              <w:t>吨</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电梯</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使用年限≥</w:t>
            </w:r>
            <w:r>
              <w:rPr>
                <w:rFonts w:ascii="Times New Roman" w:hAnsi="Times New Roman" w:eastAsia="仿宋" w:cs="Times New Roman"/>
                <w:color w:val="FF0000"/>
                <w:kern w:val="0"/>
                <w:szCs w:val="18"/>
                <w:lang w:bidi="ar"/>
              </w:rPr>
              <w:t>15</w:t>
            </w:r>
            <w:r>
              <w:rPr>
                <w:rFonts w:hint="eastAsia" w:ascii="Times New Roman" w:hAnsi="Times New Roman" w:eastAsia="仿宋" w:cs="Times New Roman"/>
                <w:color w:val="FF0000"/>
                <w:kern w:val="0"/>
                <w:szCs w:val="18"/>
                <w:lang w:bidi="ar"/>
              </w:rPr>
              <w:t>年且未按照规定进行安全评估或安全评估后未按照评估结果改换或整改。</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10</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15</w:t>
            </w:r>
            <w:r>
              <w:rPr>
                <w:rFonts w:hint="eastAsia" w:ascii="Times New Roman" w:hAnsi="Times New Roman" w:eastAsia="仿宋" w:cs="Times New Roman"/>
                <w:color w:val="FF0000"/>
                <w:kern w:val="0"/>
                <w:szCs w:val="18"/>
                <w:lang w:bidi="ar"/>
              </w:rPr>
              <w:t>年≤使用年限</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5</w:t>
            </w:r>
            <w:r>
              <w:rPr>
                <w:rFonts w:hint="eastAsia" w:ascii="Times New Roman" w:hAnsi="Times New Roman" w:eastAsia="仿宋" w:cs="Times New Roman"/>
                <w:color w:val="FF0000"/>
                <w:kern w:val="0"/>
                <w:szCs w:val="18"/>
                <w:lang w:bidi="ar"/>
              </w:rPr>
              <w:t>年≤使用年限＜</w:t>
            </w:r>
            <w:r>
              <w:rPr>
                <w:rFonts w:ascii="Times New Roman" w:hAnsi="Times New Roman" w:eastAsia="仿宋" w:cs="Times New Roman"/>
                <w:color w:val="FF0000"/>
                <w:kern w:val="0"/>
                <w:szCs w:val="18"/>
                <w:lang w:bidi="ar"/>
              </w:rPr>
              <w:t>15</w:t>
            </w:r>
            <w:r>
              <w:rPr>
                <w:rFonts w:hint="eastAsia" w:ascii="Times New Roman" w:hAnsi="Times New Roman" w:eastAsia="仿宋" w:cs="Times New Roman"/>
                <w:color w:val="FF0000"/>
                <w:kern w:val="0"/>
                <w:szCs w:val="18"/>
                <w:lang w:bidi="ar"/>
              </w:rPr>
              <w:t>年</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使用年限＜</w:t>
            </w:r>
            <w:r>
              <w:rPr>
                <w:rFonts w:ascii="Times New Roman" w:hAnsi="Times New Roman" w:eastAsia="仿宋" w:cs="Times New Roman"/>
                <w:color w:val="FF0000"/>
                <w:kern w:val="0"/>
                <w:szCs w:val="18"/>
                <w:lang w:bidi="ar"/>
              </w:rPr>
              <w:t>5</w:t>
            </w:r>
            <w:r>
              <w:rPr>
                <w:rFonts w:hint="eastAsia" w:ascii="Times New Roman" w:hAnsi="Times New Roman" w:eastAsia="仿宋" w:cs="Times New Roman"/>
                <w:color w:val="FF0000"/>
                <w:kern w:val="0"/>
                <w:szCs w:val="18"/>
                <w:lang w:bidi="ar"/>
              </w:rPr>
              <w:t>年</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有限空间</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存在有限空间</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3</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无有限空间</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餐饮场所</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燃气管道、液化气瓶作为热源</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2</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电作为热源</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配送餐食</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大功率电器</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大功率电气设备，如柜式空调</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5</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无大功率电气设备</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特种设备</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存在特种设备</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3</w:t>
            </w:r>
          </w:p>
        </w:tc>
        <w:tc>
          <w:tcPr>
            <w:tcW w:w="330"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无特种设备</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0</w:t>
            </w:r>
          </w:p>
        </w:tc>
        <w:tc>
          <w:tcPr>
            <w:tcW w:w="330"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电动车充电</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电动车室内（地下室）充电</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5</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FF0000"/>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电动车室外无集中充电设施</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FF0000"/>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电动车室外有集中充电设施</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电压</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1000v</w:t>
            </w:r>
            <w:r>
              <w:rPr>
                <w:rFonts w:hint="eastAsia" w:ascii="Times New Roman" w:hAnsi="Times New Roman" w:eastAsia="仿宋" w:cs="Times New Roman"/>
                <w:color w:val="FF0000"/>
                <w:kern w:val="0"/>
                <w:szCs w:val="18"/>
                <w:lang w:bidi="ar"/>
              </w:rPr>
              <w:t>≤电压</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10</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FF0000"/>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 xml:space="preserve">380v </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FF0000"/>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220v</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color w:val="FF0000"/>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color w:val="FF0000"/>
                <w:kern w:val="0"/>
                <w:szCs w:val="18"/>
                <w:lang w:bidi="ar"/>
              </w:rPr>
            </w:pPr>
            <w:r>
              <w:rPr>
                <w:rFonts w:hint="eastAsia" w:ascii="Times New Roman" w:hAnsi="Times New Roman" w:eastAsia="仿宋" w:cs="Times New Roman"/>
                <w:color w:val="FF0000"/>
                <w:kern w:val="0"/>
                <w:szCs w:val="18"/>
                <w:lang w:bidi="ar"/>
              </w:rPr>
              <w:t>电压＜</w:t>
            </w:r>
            <w:r>
              <w:rPr>
                <w:rFonts w:ascii="Times New Roman" w:hAnsi="Times New Roman" w:eastAsia="仿宋" w:cs="Times New Roman"/>
                <w:color w:val="FF0000"/>
                <w:kern w:val="0"/>
                <w:szCs w:val="18"/>
                <w:lang w:bidi="ar"/>
              </w:rPr>
              <w:t>36v</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color w:val="FF0000"/>
                <w:kern w:val="0"/>
                <w:szCs w:val="18"/>
                <w:lang w:bidi="ar"/>
              </w:rPr>
            </w:pPr>
            <w:r>
              <w:rPr>
                <w:rFonts w:ascii="Times New Roman" w:hAnsi="Times New Roman" w:eastAsia="仿宋" w:cs="Times New Roman"/>
                <w:color w:val="FF0000"/>
                <w:kern w:val="0"/>
                <w:szCs w:val="18"/>
                <w:lang w:bidi="ar"/>
              </w:rPr>
              <w:t>1</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39"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应急队伍</w:t>
            </w: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无兼职消防队或</w:t>
            </w:r>
            <w:r>
              <w:rPr>
                <w:rFonts w:ascii="Times New Roman" w:hAnsi="Times New Roman" w:eastAsia="仿宋" w:cs="Times New Roman"/>
                <w:kern w:val="0"/>
                <w:szCs w:val="18"/>
                <w:lang w:bidi="ar"/>
              </w:rPr>
              <w:t>1km</w:t>
            </w:r>
            <w:r>
              <w:rPr>
                <w:rFonts w:hint="eastAsia" w:ascii="Times New Roman" w:hAnsi="Times New Roman" w:eastAsia="仿宋" w:cs="Times New Roman"/>
                <w:kern w:val="0"/>
                <w:szCs w:val="18"/>
                <w:lang w:bidi="ar"/>
              </w:rPr>
              <w:t>范围内无专业消防队</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2</w:t>
            </w:r>
          </w:p>
        </w:tc>
        <w:tc>
          <w:tcPr>
            <w:tcW w:w="330" w:type="pct"/>
            <w:vMerge w:val="restar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cs="仿宋_GB2312"/>
                <w:b/>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 w:cs="Times New Roman"/>
                <w:kern w:val="0"/>
                <w:szCs w:val="18"/>
                <w:lang w:bidi="ar"/>
              </w:rPr>
            </w:pPr>
          </w:p>
        </w:tc>
        <w:tc>
          <w:tcPr>
            <w:tcW w:w="3319"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ascii="Times New Roman" w:hAnsi="Times New Roman" w:eastAsia="仿宋" w:cs="Times New Roman"/>
                <w:kern w:val="0"/>
                <w:szCs w:val="18"/>
                <w:lang w:bidi="ar"/>
              </w:rPr>
            </w:pPr>
            <w:r>
              <w:rPr>
                <w:rFonts w:hint="eastAsia" w:ascii="Times New Roman" w:hAnsi="Times New Roman" w:eastAsia="仿宋" w:cs="Times New Roman"/>
                <w:kern w:val="0"/>
                <w:szCs w:val="18"/>
                <w:lang w:bidi="ar"/>
              </w:rPr>
              <w:t>有兼职消防队或</w:t>
            </w:r>
            <w:r>
              <w:rPr>
                <w:rFonts w:ascii="Times New Roman" w:hAnsi="Times New Roman" w:eastAsia="仿宋" w:cs="Times New Roman"/>
                <w:kern w:val="0"/>
                <w:szCs w:val="18"/>
                <w:lang w:bidi="ar"/>
              </w:rPr>
              <w:t>1km</w:t>
            </w:r>
            <w:r>
              <w:rPr>
                <w:rFonts w:hint="eastAsia" w:ascii="Times New Roman" w:hAnsi="Times New Roman" w:eastAsia="仿宋" w:cs="Times New Roman"/>
                <w:kern w:val="0"/>
                <w:szCs w:val="18"/>
                <w:lang w:bidi="ar"/>
              </w:rPr>
              <w:t>范围内有专业消防队</w:t>
            </w:r>
          </w:p>
        </w:tc>
        <w:tc>
          <w:tcPr>
            <w:tcW w:w="412"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ascii="Times New Roman" w:hAnsi="Times New Roman" w:eastAsia="仿宋" w:cs="Times New Roman"/>
                <w:kern w:val="0"/>
                <w:szCs w:val="18"/>
                <w:lang w:bidi="ar"/>
              </w:rPr>
            </w:pPr>
            <w:r>
              <w:rPr>
                <w:rFonts w:ascii="Times New Roman" w:hAnsi="Times New Roman" w:eastAsia="仿宋" w:cs="Times New Roman"/>
                <w:kern w:val="0"/>
                <w:szCs w:val="18"/>
                <w:lang w:bidi="ar"/>
              </w:rPr>
              <w:t>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仿宋_GB2312"/>
                <w:b/>
                <w:szCs w:val="20"/>
              </w:rPr>
            </w:pP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307D4"/>
    <w:rsid w:val="059223B1"/>
    <w:rsid w:val="06384982"/>
    <w:rsid w:val="0F1A496A"/>
    <w:rsid w:val="11EB28E8"/>
    <w:rsid w:val="1B267E66"/>
    <w:rsid w:val="1BED2801"/>
    <w:rsid w:val="34E41342"/>
    <w:rsid w:val="436213D0"/>
    <w:rsid w:val="4D8C08E5"/>
    <w:rsid w:val="5E3346E0"/>
    <w:rsid w:val="6C882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王恺</cp:lastModifiedBy>
  <dcterms:modified xsi:type="dcterms:W3CDTF">2020-09-10T11:20:03Z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