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深圳市重大生产安全事故隐患治理延期申请表</w:t>
      </w:r>
    </w:p>
    <w:p>
      <w:pPr>
        <w:spacing w:before="156" w:beforeLines="5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填表时间：        年    月    日</w:t>
      </w:r>
    </w:p>
    <w:tbl>
      <w:tblPr>
        <w:tblStyle w:val="4"/>
        <w:tblW w:w="9142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871"/>
        <w:gridCol w:w="2016"/>
        <w:gridCol w:w="3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隐患治理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责任单位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隐患名称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治理责任单位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联系部门（人）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治理情况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申请延期理由及防控措施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申请延期期限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主要负责人（签字）：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治理责任单位意见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主要负责人（签字）：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</w:t>
            </w:r>
            <w:r>
              <w:rPr>
                <w:rFonts w:hint="eastAsia"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督办单位意见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主要负责人（签字）：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挂牌单位意见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主要负责人（签字）：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   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hint="eastAsia" w:eastAsia="仿宋_GB2312"/>
                <w:sz w:val="24"/>
              </w:rPr>
              <w:t>    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before="156" w:beforeLines="50"/>
        <w:ind w:firstLine="480" w:firstLineChars="200"/>
        <w:rPr>
          <w:rFonts w:hint="eastAsia" w:ascii="仿宋_GB2312" w:eastAsia="仿宋_GB2312"/>
          <w:caps/>
          <w:sz w:val="24"/>
        </w:rPr>
      </w:pPr>
      <w:r>
        <w:rPr>
          <w:rFonts w:hint="eastAsia" w:ascii="仿宋_GB2312" w:eastAsia="仿宋_GB2312"/>
          <w:caps/>
          <w:sz w:val="24"/>
        </w:rPr>
        <w:t>注：此表如不够填写，可另附页。</w:t>
      </w: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7285A"/>
    <w:rsid w:val="20F72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2017-04-01T07:46:00Z</dcterms:created>
  <dc:creator>ys</dc:creator>
  <cp:lastModifiedBy>ys</cp:lastModifiedBy>
  <dcterms:modified xsi:type="dcterms:W3CDTF">2017-04-01T07:47:08Z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