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宋体" w:eastAsia="黑体" w:cs="宋体"/>
          <w:bCs/>
          <w:sz w:val="32"/>
          <w:szCs w:val="32"/>
        </w:rPr>
      </w:pPr>
      <w:r>
        <w:rPr>
          <w:rFonts w:hint="eastAsia" w:ascii="黑体" w:hAnsi="宋体" w:eastAsia="黑体" w:cs="宋体"/>
          <w:bCs/>
          <w:sz w:val="32"/>
          <w:szCs w:val="32"/>
        </w:rPr>
        <w:t>附件</w:t>
      </w:r>
    </w:p>
    <w:p>
      <w:pPr>
        <w:spacing w:line="520" w:lineRule="exact"/>
        <w:rPr>
          <w:rFonts w:hint="eastAsia" w:ascii="黑体" w:hAnsi="宋体" w:eastAsia="黑体" w:cs="宋体"/>
          <w:bCs/>
          <w:sz w:val="32"/>
          <w:szCs w:val="32"/>
        </w:rPr>
      </w:pPr>
      <w:bookmarkStart w:id="0" w:name="_GoBack"/>
      <w:bookmarkEnd w:id="0"/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2019年度汛隐患整改任务一览表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制表单位：深圳市三防指挥部                                 日期：2019年5月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tbl>
      <w:tblPr>
        <w:tblStyle w:val="4"/>
        <w:tblW w:w="143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440"/>
        <w:gridCol w:w="3360"/>
        <w:gridCol w:w="4260"/>
        <w:gridCol w:w="1425"/>
        <w:gridCol w:w="165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隐患类型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存在的主要险情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整改措施和度汛要求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数据来源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责任单位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危险边坡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新阁小区、华南城等172处危险边坡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开展危险边坡综合整治，加强巡查监测，落实汛期应急度汛机制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汛前自查报告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福田区政府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全年开展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ind w:firstLine="56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内涝积水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北环新洲立交、白石路福田汽车站前、香梅路莲花路路口等26处路段区域排水能力不足，易导致内涝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加快推进内涝积水点系统治理，落实汛期警戒和交通疏导等应急措施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汛前自查报告</w:t>
            </w: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ind w:firstLine="56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全年开展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ind w:firstLine="56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在建工程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深九国际创业园等90处在建工程，易受台风及极端降雨影响，导致建筑物倒塌及内涝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督促落实施工度汛方案，严格要求落实防洪影响评价和排水审批，责令落实水土保持方案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汛前检查台账</w:t>
            </w: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ind w:firstLine="56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水库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深圳水库存在小面积滑坡，库边围墙出现不同程度的开裂和倾斜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督促启动水库安全评价，查明原因，尽快落实边坡整治措施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汛前自查报告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罗湖区政府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ind w:firstLine="56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内涝积水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文锦渡口岸应对极端降雨排水能力不足，易导致内涝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加快推进内涝积水点系统治理，落实汛期警戒和交通疏导等应急措施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汛前自查报告</w:t>
            </w: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firstLine="56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全年开展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在建工程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松坪山消防站等16处，易受台风及极端降雨影响，导致建筑物倒塌及内涝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督促落实施工度汛方案，严格要求落实防洪影响评价和排水审批，责令落实水土保持方案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汛前检查台账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南山区政府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水库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叠翠塘水库存在放水涵管启闭故障，三洲塘水库存在放水涵管渗水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加快推进除险加固工作，制定汛期应急度汛方案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汛前自查报告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盐田区政府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全年开展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水库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白石塘水库进水口启闭机钢丝绳断裂，人工湖水库为三类病险水库，下西风坳水库、小坳水库等4座水库存在局部渗水、破损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加快推进除险加固工作，制定汛期应急度汛方案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汛前自查报告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龙岗区政府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全年开展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ind w:firstLine="56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河道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PMingLiU" w:eastAsia="仿宋_GB2312"/>
                <w:sz w:val="28"/>
                <w:szCs w:val="28"/>
              </w:rPr>
              <w:t>沙湾河、李朗河、白泥坑沟、简坑河、东深供水渠淤积等原因部分河段过窄，影响河段行洪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加强巡查，尽快启动河道达标整治和清淤工作，恢复河道行洪能力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汛前自查报告</w:t>
            </w: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ind w:firstLine="56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河道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坪山河等6条河道存在阻洪设施，影响河段行洪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加强巡查，尽快启动河道清障清淤工作，恢复河道行洪能力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汛前自查报告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坪山区政府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内涝积水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观光路与光侨路交叉口排水能力不足，易导致内涝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加快推进内涝积水点系统治理，落实汛期警戒和交通疏导等应急措施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汛前自查台账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光明区政府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海堤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龙岐堤防局部受损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督促尽快启动堤防修复工作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汛前自查台账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大鹏新区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管委会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全年开展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ind w:firstLine="56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水闸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龙岐水闸年久失修，东山咸闸启闭机等构件严重锈蚀，边墙及下游翼墙存在裂缝等隐患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督促加快水闸除险加固工作，恢复水闸功能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汛前自查台账</w:t>
            </w: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ind w:firstLine="56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全年开展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ind w:firstLine="56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水库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径心水库、龙子尾水库等10宗水库存在不同程度的安全隐患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加强巡查，并加快推动水库除险加固工作，制定汛期紧急度汛方案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汛前自查台账</w:t>
            </w: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ind w:firstLine="56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全年开展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河道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赤石河、明热河等31条河的防洪基础设施年久失修，河道淤积严重，影响河段行洪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加强巡查，并加快启动河道综合整治项目，制定汛期紧急度汛方案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汛前自查报告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深汕特别合作区管委会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全年开展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ind w:firstLine="56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水库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区内28宗水库存在不同程度的安全隐患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加强巡查，并加快启动水库安全鉴定和除险加固工作，制定汛期紧急度汛方案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汛前自查报告</w:t>
            </w: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ind w:firstLine="56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全年开展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ind w:firstLine="56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海堤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辖区内海堤防护标准低，抵御风暴潮能力差，穿堤建筑物年久失修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加强巡查监测，并加快启动海堤除险加固工作，制定汛期紧急度汛方案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汛前自查报告</w:t>
            </w: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ind w:firstLine="56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全年开展</w:t>
            </w:r>
          </w:p>
        </w:tc>
      </w:tr>
    </w:tbl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588" w:right="2098" w:bottom="1474" w:left="1985" w:header="851" w:footer="1588" w:gutter="0"/>
          <w:cols w:space="720" w:num="1"/>
          <w:docGrid w:type="linesAndChar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D0655"/>
    <w:rsid w:val="6E0D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rFonts w:eastAsia="仿宋_GB2312"/>
      <w:sz w:val="24"/>
    </w:rPr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 Char"/>
    <w:basedOn w:val="1"/>
    <w:link w:val="5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2019-05-10T06:18:00Z</dcterms:created>
  <dc:creator>唐唐唐</dc:creator>
  <cp:lastModifiedBy>唐唐唐</cp:lastModifiedBy>
  <dcterms:modified xsi:type="dcterms:W3CDTF">2019-05-10T06:19:34Z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