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jc w:val="left"/>
        <w:textAlignment w:val="baseline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2：</w:t>
      </w:r>
    </w:p>
    <w:p>
      <w:pPr>
        <w:pStyle w:val="7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</w:p>
    <w:p>
      <w:pPr>
        <w:pStyle w:val="7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jc w:val="center"/>
        <w:textAlignment w:val="baseline"/>
        <w:rPr>
          <w:rFonts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《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</w:rPr>
        <w:t>深圳市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  <w:lang w:val="en-US" w:eastAsia="zh-Hans"/>
        </w:rPr>
        <w:t>应急管理局公平竞争审查举报处理机制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ascii="Arial"/>
          <w:sz w:val="21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听证会意见和建议的采纳情况说明</w:t>
      </w:r>
    </w:p>
    <w:p>
      <w:pPr>
        <w:rPr>
          <w:vertAlign w:val="baseline"/>
        </w:rPr>
      </w:pPr>
    </w:p>
    <w:tbl>
      <w:tblPr>
        <w:tblStyle w:val="4"/>
        <w:tblW w:w="14516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950"/>
        <w:gridCol w:w="1101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提出意见建议的单位和人员</w:t>
            </w:r>
          </w:p>
        </w:tc>
        <w:tc>
          <w:tcPr>
            <w:tcW w:w="1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具体意见或建议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31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听证参加人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  <w:lang w:val="en-US" w:eastAsia="zh-Hans"/>
              </w:rPr>
              <w:t>赖超</w:t>
            </w:r>
          </w:p>
        </w:tc>
        <w:tc>
          <w:tcPr>
            <w:tcW w:w="1101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Hans"/>
              </w:rPr>
              <w:t>举报处理机制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》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Hans"/>
              </w:rPr>
              <w:t>整体是贴合市场和工作实际的，举报方式畅通，受众广，同时，考虑到了匿名举报的实际情况，内容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相对完善，逻辑结构完整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Hans"/>
              </w:rPr>
              <w:t>举报处理机制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内容比较成熟。建议严格按照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Hans"/>
              </w:rPr>
              <w:t>《举报处理机制》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CN"/>
              </w:rPr>
              <w:t>执行落实，避免纸上谈兵，让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Hans"/>
              </w:rPr>
              <w:t>《举报处理机制》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CN"/>
              </w:rPr>
              <w:t>真正发挥应有作用。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zh-CN"/>
              </w:rPr>
              <w:t>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631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听证参加人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麦彩云</w:t>
            </w:r>
          </w:p>
        </w:tc>
        <w:tc>
          <w:tcPr>
            <w:tcW w:w="1101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体来看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Hans"/>
              </w:rPr>
              <w:t>《举报处理机制》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内容是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十分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全面的，逻辑也很清晰，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制度设计基本合理，有明确反映、举报的途径，有规范相关职责分工，受理程序清晰透明，也有相应的核查程序及对投诉举报反馈的规范。建议相关部门加强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执行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落实，对市民的反映、举报能及时反馈，调动群众反映、举报的积极性，才能保证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Hans"/>
              </w:rPr>
              <w:t>《举报处理机制》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长期有效运行，从而保障市场的公平有序竞争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zh-CN"/>
              </w:rPr>
              <w:t>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631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听证参加人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  <w:t>师俊芳</w:t>
            </w:r>
          </w:p>
        </w:tc>
        <w:tc>
          <w:tcPr>
            <w:tcW w:w="1101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Hans"/>
              </w:rPr>
              <w:t>《举报处理机制》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从各个方面明确了市民反映、举报涉嫌违反公平竞争的方式途径，能够通过多种渠道反映，也明确了对于反映、举报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处理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的责任分工，各个方面都比较完善。公平竞争审查举报处理机制的建立，一定会有利于发挥社会监督作用，使排除、限制竞争的政策措施从源头上得到有效防范和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遏止。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建议市应急管理局能够按照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Hans"/>
              </w:rPr>
              <w:t>《举报处理机制》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规定的程序严格落实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为营造公平竞争的市场环境、推动深圳经济高质量公平发展提供保障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921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zh-CN"/>
              </w:rPr>
              <w:t>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631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听证参加人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邹华琼</w:t>
            </w:r>
          </w:p>
        </w:tc>
        <w:tc>
          <w:tcPr>
            <w:tcW w:w="11014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Hans"/>
              </w:rPr>
              <w:t>《举报处理机制》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各部分已经相对完善，逻辑结构完整，反映、举报的途径足够通畅，市民投诉举报十分便捷。希望能够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职责分工，按照“谁起草，谁办理”的原则认真处理反映、举报的事项，切实依法办理，不可偏袒非公平竞争的行为，但对举报事项处理时也应有足够的证据予以佐证，再依法做出处理。</w:t>
            </w:r>
            <w:bookmarkStart w:id="0" w:name="_GoBack"/>
            <w:bookmarkEnd w:id="0"/>
          </w:p>
        </w:tc>
        <w:tc>
          <w:tcPr>
            <w:tcW w:w="921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4"/>
                <w:szCs w:val="24"/>
                <w:lang w:val="en-US" w:eastAsia="zh-Hans" w:bidi="zh-CN"/>
              </w:rPr>
              <w:t>采纳</w:t>
            </w:r>
          </w:p>
        </w:tc>
      </w:tr>
    </w:tbl>
    <w:p>
      <w:pPr>
        <w:spacing w:line="240" w:lineRule="auto"/>
        <w:rPr>
          <w:sz w:val="24"/>
          <w:szCs w:val="24"/>
        </w:rPr>
      </w:pPr>
    </w:p>
    <w:sectPr>
      <w:pgSz w:w="16838" w:h="11906" w:orient="landscape"/>
      <w:pgMar w:top="1183" w:right="478" w:bottom="1803" w:left="600" w:header="851" w:footer="992" w:gutter="0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MGJiOWQxZjkxMWEwMGU1NDZlNGJiY2EwMzZlY2YifQ=="/>
  </w:docVars>
  <w:rsids>
    <w:rsidRoot w:val="7AC24C98"/>
    <w:rsid w:val="01CE54B4"/>
    <w:rsid w:val="02007263"/>
    <w:rsid w:val="033975FE"/>
    <w:rsid w:val="03DA0801"/>
    <w:rsid w:val="03E168C4"/>
    <w:rsid w:val="046D37A3"/>
    <w:rsid w:val="048579B9"/>
    <w:rsid w:val="050320ED"/>
    <w:rsid w:val="083541EC"/>
    <w:rsid w:val="086D3981"/>
    <w:rsid w:val="0A14663A"/>
    <w:rsid w:val="0C684AA1"/>
    <w:rsid w:val="0CA42250"/>
    <w:rsid w:val="0E5A3CA0"/>
    <w:rsid w:val="0E895C0C"/>
    <w:rsid w:val="0F3A61D0"/>
    <w:rsid w:val="0F562F3C"/>
    <w:rsid w:val="0FA71108"/>
    <w:rsid w:val="10D119D2"/>
    <w:rsid w:val="10EF5050"/>
    <w:rsid w:val="12635824"/>
    <w:rsid w:val="14C17CAD"/>
    <w:rsid w:val="14FC3034"/>
    <w:rsid w:val="15F01B6D"/>
    <w:rsid w:val="15FB2D08"/>
    <w:rsid w:val="17D078A7"/>
    <w:rsid w:val="17ED560B"/>
    <w:rsid w:val="18E81DD0"/>
    <w:rsid w:val="18FB0FCF"/>
    <w:rsid w:val="1AEC3D33"/>
    <w:rsid w:val="1B1547FA"/>
    <w:rsid w:val="1B4537CC"/>
    <w:rsid w:val="1D4F6E69"/>
    <w:rsid w:val="1DFB1E9D"/>
    <w:rsid w:val="236A413A"/>
    <w:rsid w:val="2410200F"/>
    <w:rsid w:val="25185192"/>
    <w:rsid w:val="25D61FF4"/>
    <w:rsid w:val="27BD36B4"/>
    <w:rsid w:val="2A220F43"/>
    <w:rsid w:val="2A415F4A"/>
    <w:rsid w:val="2AAD5AD2"/>
    <w:rsid w:val="2AB349A1"/>
    <w:rsid w:val="2ABF3CDA"/>
    <w:rsid w:val="2AC4312A"/>
    <w:rsid w:val="2DC0531C"/>
    <w:rsid w:val="2E47137F"/>
    <w:rsid w:val="2FDC7486"/>
    <w:rsid w:val="301C5014"/>
    <w:rsid w:val="30DF79A4"/>
    <w:rsid w:val="30EE3C30"/>
    <w:rsid w:val="31EFD9D6"/>
    <w:rsid w:val="349A68CA"/>
    <w:rsid w:val="359E2258"/>
    <w:rsid w:val="372825C7"/>
    <w:rsid w:val="375D1DEF"/>
    <w:rsid w:val="37742C73"/>
    <w:rsid w:val="377E6AED"/>
    <w:rsid w:val="38AE307D"/>
    <w:rsid w:val="3F31321A"/>
    <w:rsid w:val="3F314401"/>
    <w:rsid w:val="40EF4738"/>
    <w:rsid w:val="42DC702D"/>
    <w:rsid w:val="47863A49"/>
    <w:rsid w:val="489B3943"/>
    <w:rsid w:val="4D73791E"/>
    <w:rsid w:val="4EF81D37"/>
    <w:rsid w:val="4EFB61D6"/>
    <w:rsid w:val="4F092637"/>
    <w:rsid w:val="51730D77"/>
    <w:rsid w:val="52182F90"/>
    <w:rsid w:val="52B8593B"/>
    <w:rsid w:val="54BA7F67"/>
    <w:rsid w:val="55BD4860"/>
    <w:rsid w:val="57C16A0F"/>
    <w:rsid w:val="585E1553"/>
    <w:rsid w:val="58EB559B"/>
    <w:rsid w:val="59D24FFA"/>
    <w:rsid w:val="5B8C2914"/>
    <w:rsid w:val="5B972996"/>
    <w:rsid w:val="5C6F44E8"/>
    <w:rsid w:val="5C791721"/>
    <w:rsid w:val="5D300D93"/>
    <w:rsid w:val="5F751B94"/>
    <w:rsid w:val="6041703D"/>
    <w:rsid w:val="609116B9"/>
    <w:rsid w:val="62A00A80"/>
    <w:rsid w:val="633805D5"/>
    <w:rsid w:val="63451AA4"/>
    <w:rsid w:val="63C538A2"/>
    <w:rsid w:val="63F42A79"/>
    <w:rsid w:val="64B818BE"/>
    <w:rsid w:val="65851F41"/>
    <w:rsid w:val="67093F1C"/>
    <w:rsid w:val="67B9B549"/>
    <w:rsid w:val="68A4791A"/>
    <w:rsid w:val="693132DD"/>
    <w:rsid w:val="6A143A03"/>
    <w:rsid w:val="6BC22528"/>
    <w:rsid w:val="6CFF66CE"/>
    <w:rsid w:val="6DF57731"/>
    <w:rsid w:val="6EF158B0"/>
    <w:rsid w:val="6FEDBEB3"/>
    <w:rsid w:val="702D2329"/>
    <w:rsid w:val="736467B3"/>
    <w:rsid w:val="74170174"/>
    <w:rsid w:val="74C41CD6"/>
    <w:rsid w:val="74C522F1"/>
    <w:rsid w:val="74F84743"/>
    <w:rsid w:val="758D193E"/>
    <w:rsid w:val="75F34C49"/>
    <w:rsid w:val="77FA0AAA"/>
    <w:rsid w:val="780673AE"/>
    <w:rsid w:val="79112BA7"/>
    <w:rsid w:val="79235D53"/>
    <w:rsid w:val="7AC24C98"/>
    <w:rsid w:val="7C8A178C"/>
    <w:rsid w:val="7C9B31C1"/>
    <w:rsid w:val="7D4D25B9"/>
    <w:rsid w:val="7E4A6A1B"/>
    <w:rsid w:val="7FED9901"/>
    <w:rsid w:val="BDFB8D35"/>
    <w:rsid w:val="E4EBA679"/>
    <w:rsid w:val="F67FDCA7"/>
    <w:rsid w:val="FE7D72DD"/>
    <w:rsid w:val="FFF6B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adjustRightInd w:val="0"/>
      <w:snapToGrid w:val="0"/>
      <w:spacing w:line="560" w:lineRule="exact"/>
      <w:ind w:firstLine="862" w:firstLineChars="200"/>
      <w:jc w:val="both"/>
    </w:pPr>
    <w:rPr>
      <w:rFonts w:ascii="仿宋" w:hAnsi="仿宋" w:eastAsia="仿宋" w:cs="仿宋"/>
      <w:kern w:val="2"/>
      <w:sz w:val="32"/>
      <w:szCs w:val="32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1451</Words>
  <Characters>1462</Characters>
  <Lines>0</Lines>
  <Paragraphs>0</Paragraphs>
  <TotalTime>0</TotalTime>
  <ScaleCrop>false</ScaleCrop>
  <LinksUpToDate>false</LinksUpToDate>
  <CharactersWithSpaces>1472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2022-10-10T03:56:00Z</dcterms:created>
  <dc:creator>王东翔</dc:creator>
  <cp:lastModifiedBy>nyp</cp:lastModifiedBy>
  <dcterms:modified xsi:type="dcterms:W3CDTF">2023-09-01T19:52:48Z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B032D00C59F6F56632BDED64C1B9F275_43</vt:lpwstr>
  </property>
</Properties>
</file>