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66A8" w14:textId="77777777" w:rsidR="005F3AF1" w:rsidRDefault="005F3AF1">
      <w:pPr>
        <w:spacing w:line="560" w:lineRule="exact"/>
        <w:jc w:val="left"/>
        <w:rPr>
          <w:rFonts w:ascii="黑体" w:eastAsia="黑体" w:hAnsi="黑体"/>
          <w:sz w:val="32"/>
          <w:szCs w:val="32"/>
        </w:rPr>
      </w:pPr>
    </w:p>
    <w:p w14:paraId="466104B0" w14:textId="77777777" w:rsidR="005F3AF1" w:rsidRDefault="00B42853">
      <w:pPr>
        <w:adjustRightInd w:val="0"/>
        <w:snapToGrid w:val="0"/>
        <w:spacing w:line="348" w:lineRule="auto"/>
        <w:rPr>
          <w:rFonts w:ascii="Times New Roman" w:eastAsia="楷体_GB2312" w:hAnsi="Times New Roman"/>
          <w:b/>
          <w:bCs/>
          <w:sz w:val="30"/>
          <w:szCs w:val="30"/>
          <w:u w:val="single"/>
        </w:rPr>
      </w:pPr>
      <w:r>
        <w:rPr>
          <w:rFonts w:ascii="Times New Roman" w:eastAsia="楷体_GB2312" w:hAnsi="Times New Roman"/>
          <w:b/>
          <w:bCs/>
          <w:sz w:val="30"/>
          <w:szCs w:val="30"/>
        </w:rPr>
        <w:t xml:space="preserve">           </w:t>
      </w:r>
      <w:r>
        <w:rPr>
          <w:rFonts w:ascii="Times New Roman" w:eastAsia="楷体_GB2312" w:hAnsi="Times New Roman"/>
          <w:b/>
          <w:bCs/>
          <w:sz w:val="30"/>
          <w:szCs w:val="30"/>
        </w:rPr>
        <w:t>统一社会信用代码</w:t>
      </w:r>
      <w:r>
        <w:rPr>
          <w:rFonts w:ascii="Times New Roman" w:eastAsia="楷体_GB2312" w:hAnsi="Times New Roman"/>
          <w:b/>
          <w:bCs/>
          <w:sz w:val="30"/>
          <w:szCs w:val="30"/>
          <w:u w:val="single"/>
        </w:rPr>
        <w:t xml:space="preserve"> </w:t>
      </w:r>
      <w:r>
        <w:rPr>
          <w:rFonts w:ascii="Times New Roman" w:eastAsia="楷体_GB2312" w:hAnsi="Times New Roman" w:hint="eastAsia"/>
          <w:b/>
          <w:bCs/>
          <w:sz w:val="30"/>
          <w:szCs w:val="30"/>
          <w:u w:val="single"/>
        </w:rPr>
        <w:t>12440300MB2D0703X6</w:t>
      </w:r>
    </w:p>
    <w:p w14:paraId="12FD9C9F" w14:textId="77777777" w:rsidR="005F3AF1" w:rsidRDefault="005F3AF1">
      <w:pPr>
        <w:adjustRightInd w:val="0"/>
        <w:snapToGrid w:val="0"/>
        <w:jc w:val="right"/>
        <w:rPr>
          <w:rFonts w:ascii="Times New Roman" w:hAnsi="Times New Roman"/>
        </w:rPr>
      </w:pPr>
    </w:p>
    <w:p w14:paraId="266E3A95" w14:textId="77777777" w:rsidR="005F3AF1" w:rsidRDefault="005F3AF1">
      <w:pPr>
        <w:adjustRightInd w:val="0"/>
        <w:snapToGrid w:val="0"/>
        <w:jc w:val="right"/>
        <w:rPr>
          <w:rFonts w:ascii="Times New Roman" w:hAnsi="Times New Roman"/>
        </w:rPr>
      </w:pPr>
    </w:p>
    <w:p w14:paraId="6DCA3028" w14:textId="77777777" w:rsidR="005F3AF1" w:rsidRDefault="005F3AF1">
      <w:pPr>
        <w:adjustRightInd w:val="0"/>
        <w:snapToGrid w:val="0"/>
        <w:jc w:val="right"/>
        <w:rPr>
          <w:rFonts w:ascii="Times New Roman" w:hAnsi="Times New Roman"/>
        </w:rPr>
      </w:pPr>
    </w:p>
    <w:p w14:paraId="00A65A0F" w14:textId="77777777" w:rsidR="005F3AF1" w:rsidRDefault="005F3AF1">
      <w:pPr>
        <w:adjustRightInd w:val="0"/>
        <w:snapToGrid w:val="0"/>
        <w:jc w:val="right"/>
        <w:rPr>
          <w:rFonts w:ascii="Times New Roman" w:hAnsi="Times New Roman"/>
        </w:rPr>
      </w:pPr>
    </w:p>
    <w:p w14:paraId="08D997BE" w14:textId="77777777" w:rsidR="005F3AF1" w:rsidRDefault="005F3AF1">
      <w:pPr>
        <w:adjustRightInd w:val="0"/>
        <w:snapToGrid w:val="0"/>
        <w:jc w:val="right"/>
        <w:rPr>
          <w:rFonts w:ascii="Times New Roman" w:hAnsi="Times New Roman"/>
        </w:rPr>
      </w:pPr>
    </w:p>
    <w:p w14:paraId="1E9F0089" w14:textId="77777777" w:rsidR="005F3AF1" w:rsidRDefault="005F3AF1">
      <w:pPr>
        <w:adjustRightInd w:val="0"/>
        <w:snapToGrid w:val="0"/>
        <w:jc w:val="right"/>
        <w:rPr>
          <w:rFonts w:ascii="Times New Roman" w:hAnsi="Times New Roman"/>
        </w:rPr>
      </w:pPr>
    </w:p>
    <w:p w14:paraId="54E442B3" w14:textId="77777777" w:rsidR="005F3AF1" w:rsidRDefault="005F3AF1">
      <w:pPr>
        <w:adjustRightInd w:val="0"/>
        <w:snapToGrid w:val="0"/>
        <w:jc w:val="right"/>
        <w:rPr>
          <w:rFonts w:ascii="Times New Roman" w:hAnsi="Times New Roman"/>
        </w:rPr>
      </w:pPr>
    </w:p>
    <w:p w14:paraId="53DFB4B1" w14:textId="77777777" w:rsidR="005F3AF1" w:rsidRDefault="00B42853">
      <w:pPr>
        <w:adjustRightInd w:val="0"/>
        <w:snapToGrid w:val="0"/>
        <w:jc w:val="center"/>
        <w:rPr>
          <w:rFonts w:ascii="Times New Roman" w:eastAsia="黑体" w:hAnsi="Times New Roman"/>
          <w:b/>
          <w:bCs/>
          <w:spacing w:val="40"/>
          <w:sz w:val="52"/>
          <w:szCs w:val="52"/>
        </w:rPr>
      </w:pPr>
      <w:r>
        <w:rPr>
          <w:rFonts w:ascii="Times New Roman" w:eastAsia="黑体" w:hAnsi="Times New Roman"/>
          <w:b/>
          <w:bCs/>
          <w:spacing w:val="40"/>
          <w:sz w:val="52"/>
          <w:szCs w:val="52"/>
        </w:rPr>
        <w:t>事业单位法人年度报告书</w:t>
      </w:r>
    </w:p>
    <w:p w14:paraId="4823BC6C" w14:textId="77777777" w:rsidR="005F3AF1" w:rsidRDefault="005F3AF1">
      <w:pPr>
        <w:adjustRightInd w:val="0"/>
        <w:snapToGrid w:val="0"/>
        <w:jc w:val="center"/>
        <w:rPr>
          <w:rFonts w:ascii="Times New Roman" w:eastAsia="黑体" w:hAnsi="Times New Roman"/>
          <w:b/>
          <w:bCs/>
          <w:spacing w:val="30"/>
        </w:rPr>
      </w:pPr>
    </w:p>
    <w:p w14:paraId="1E005813" w14:textId="77777777" w:rsidR="005F3AF1" w:rsidRDefault="005F3AF1">
      <w:pPr>
        <w:adjustRightInd w:val="0"/>
        <w:snapToGrid w:val="0"/>
        <w:jc w:val="center"/>
        <w:rPr>
          <w:rFonts w:ascii="Times New Roman" w:eastAsia="黑体" w:hAnsi="Times New Roman"/>
          <w:b/>
          <w:bCs/>
          <w:spacing w:val="30"/>
        </w:rPr>
      </w:pPr>
    </w:p>
    <w:p w14:paraId="0E3F8668" w14:textId="77777777" w:rsidR="005F3AF1" w:rsidRDefault="00B42853">
      <w:pPr>
        <w:adjustRightInd w:val="0"/>
        <w:snapToGrid w:val="0"/>
        <w:jc w:val="center"/>
        <w:rPr>
          <w:rFonts w:ascii="Times New Roman" w:eastAsia="华文仿宋" w:hAnsi="Times New Roman"/>
          <w:b/>
          <w:bCs/>
          <w:spacing w:val="30"/>
          <w:sz w:val="36"/>
          <w:szCs w:val="36"/>
        </w:rPr>
      </w:pPr>
      <w:r>
        <w:rPr>
          <w:rFonts w:ascii="Times New Roman" w:eastAsia="华文仿宋" w:hAnsi="Times New Roman"/>
          <w:b/>
          <w:bCs/>
          <w:spacing w:val="30"/>
          <w:sz w:val="36"/>
          <w:szCs w:val="36"/>
        </w:rPr>
        <w:t>（</w:t>
      </w:r>
      <w:r>
        <w:rPr>
          <w:rFonts w:ascii="Times New Roman" w:eastAsia="华文仿宋" w:hAnsi="Times New Roman" w:hint="eastAsia"/>
          <w:b/>
          <w:bCs/>
          <w:spacing w:val="30"/>
          <w:sz w:val="36"/>
          <w:szCs w:val="36"/>
        </w:rPr>
        <w:t>2021</w:t>
      </w:r>
      <w:r>
        <w:rPr>
          <w:rFonts w:ascii="Times New Roman" w:eastAsia="华文仿宋" w:hAnsi="Times New Roman"/>
          <w:b/>
          <w:bCs/>
          <w:spacing w:val="30"/>
          <w:sz w:val="36"/>
          <w:szCs w:val="36"/>
        </w:rPr>
        <w:t>年度）</w:t>
      </w:r>
    </w:p>
    <w:p w14:paraId="3613EB6B" w14:textId="77777777" w:rsidR="005F3AF1" w:rsidRDefault="005F3AF1">
      <w:pPr>
        <w:adjustRightInd w:val="0"/>
        <w:snapToGrid w:val="0"/>
        <w:jc w:val="center"/>
        <w:rPr>
          <w:rFonts w:ascii="Times New Roman" w:eastAsia="华文仿宋" w:hAnsi="Times New Roman"/>
          <w:b/>
          <w:bCs/>
          <w:spacing w:val="30"/>
          <w:sz w:val="36"/>
          <w:szCs w:val="36"/>
        </w:rPr>
      </w:pPr>
    </w:p>
    <w:p w14:paraId="353B4515" w14:textId="77777777" w:rsidR="005F3AF1" w:rsidRDefault="005F3AF1">
      <w:pPr>
        <w:adjustRightInd w:val="0"/>
        <w:snapToGrid w:val="0"/>
        <w:jc w:val="center"/>
        <w:rPr>
          <w:rFonts w:ascii="Times New Roman" w:eastAsia="华文仿宋" w:hAnsi="Times New Roman"/>
          <w:b/>
          <w:bCs/>
          <w:spacing w:val="30"/>
          <w:sz w:val="32"/>
          <w:szCs w:val="32"/>
        </w:rPr>
      </w:pPr>
    </w:p>
    <w:p w14:paraId="3DD60EF8" w14:textId="77777777" w:rsidR="005F3AF1" w:rsidRDefault="005F3AF1">
      <w:pPr>
        <w:adjustRightInd w:val="0"/>
        <w:snapToGrid w:val="0"/>
        <w:jc w:val="center"/>
        <w:rPr>
          <w:rFonts w:ascii="Times New Roman" w:hAnsi="Times New Roman"/>
          <w:sz w:val="36"/>
          <w:szCs w:val="36"/>
        </w:rPr>
      </w:pPr>
    </w:p>
    <w:p w14:paraId="58091FDA" w14:textId="77777777" w:rsidR="005F3AF1" w:rsidRDefault="005F3AF1">
      <w:pPr>
        <w:adjustRightInd w:val="0"/>
        <w:snapToGrid w:val="0"/>
        <w:jc w:val="center"/>
        <w:rPr>
          <w:rFonts w:ascii="Times New Roman" w:hAnsi="Times New Roman"/>
          <w:sz w:val="36"/>
          <w:szCs w:val="36"/>
        </w:rPr>
      </w:pPr>
    </w:p>
    <w:p w14:paraId="7117CD47" w14:textId="77777777" w:rsidR="005F3AF1" w:rsidRDefault="005F3AF1">
      <w:pPr>
        <w:adjustRightInd w:val="0"/>
        <w:snapToGrid w:val="0"/>
        <w:jc w:val="center"/>
        <w:rPr>
          <w:rFonts w:ascii="Times New Roman" w:hAnsi="Times New Roman"/>
          <w:sz w:val="36"/>
          <w:szCs w:val="36"/>
        </w:rPr>
      </w:pPr>
    </w:p>
    <w:p w14:paraId="392B09E4" w14:textId="77777777" w:rsidR="005F3AF1" w:rsidRDefault="005F3AF1">
      <w:pPr>
        <w:adjustRightInd w:val="0"/>
        <w:snapToGrid w:val="0"/>
        <w:jc w:val="center"/>
        <w:rPr>
          <w:rFonts w:ascii="Times New Roman" w:hAnsi="Times New Roman"/>
          <w:sz w:val="36"/>
          <w:szCs w:val="36"/>
        </w:rPr>
      </w:pPr>
    </w:p>
    <w:p w14:paraId="43273549" w14:textId="77777777" w:rsidR="005F3AF1" w:rsidRDefault="005F3AF1">
      <w:pPr>
        <w:adjustRightInd w:val="0"/>
        <w:snapToGrid w:val="0"/>
        <w:jc w:val="center"/>
        <w:rPr>
          <w:rFonts w:ascii="Times New Roman" w:hAnsi="Times New Roman"/>
          <w:sz w:val="36"/>
          <w:szCs w:val="36"/>
        </w:rPr>
      </w:pPr>
    </w:p>
    <w:p w14:paraId="523419F8" w14:textId="77777777" w:rsidR="005F3AF1" w:rsidRDefault="005F3AF1">
      <w:pPr>
        <w:adjustRightInd w:val="0"/>
        <w:snapToGrid w:val="0"/>
        <w:jc w:val="center"/>
        <w:rPr>
          <w:rFonts w:ascii="Times New Roman" w:hAnsi="Times New Roman"/>
          <w:sz w:val="36"/>
          <w:szCs w:val="36"/>
        </w:rPr>
      </w:pPr>
    </w:p>
    <w:p w14:paraId="33D520E0" w14:textId="77777777" w:rsidR="005F3AF1" w:rsidRDefault="005F3AF1">
      <w:pPr>
        <w:adjustRightInd w:val="0"/>
        <w:snapToGrid w:val="0"/>
        <w:jc w:val="center"/>
        <w:rPr>
          <w:rFonts w:ascii="Times New Roman" w:hAnsi="Times New Roman"/>
          <w:sz w:val="36"/>
          <w:szCs w:val="36"/>
        </w:rPr>
      </w:pPr>
    </w:p>
    <w:p w14:paraId="125B0CCA" w14:textId="77777777" w:rsidR="005F3AF1" w:rsidRDefault="005F3AF1">
      <w:pPr>
        <w:adjustRightInd w:val="0"/>
        <w:snapToGrid w:val="0"/>
        <w:jc w:val="center"/>
        <w:rPr>
          <w:rFonts w:ascii="Times New Roman" w:hAnsi="Times New Roman"/>
          <w:sz w:val="36"/>
          <w:szCs w:val="36"/>
        </w:rPr>
      </w:pPr>
    </w:p>
    <w:p w14:paraId="4A066BF0" w14:textId="77777777" w:rsidR="005F3AF1" w:rsidRDefault="005F3AF1">
      <w:pPr>
        <w:adjustRightInd w:val="0"/>
        <w:snapToGrid w:val="0"/>
        <w:jc w:val="center"/>
        <w:rPr>
          <w:rFonts w:ascii="Times New Roman" w:hAnsi="Times New Roman"/>
          <w:sz w:val="36"/>
          <w:szCs w:val="36"/>
        </w:rPr>
      </w:pPr>
    </w:p>
    <w:p w14:paraId="7367A5C2" w14:textId="77777777" w:rsidR="005F3AF1" w:rsidRDefault="005F3AF1">
      <w:pPr>
        <w:adjustRightInd w:val="0"/>
        <w:snapToGrid w:val="0"/>
        <w:rPr>
          <w:rFonts w:ascii="Times New Roman" w:hAnsi="Times New Roman"/>
          <w:sz w:val="36"/>
          <w:szCs w:val="36"/>
        </w:rPr>
      </w:pPr>
    </w:p>
    <w:p w14:paraId="6A4EFFEE" w14:textId="77777777" w:rsidR="005F3AF1" w:rsidRDefault="00B42853">
      <w:pPr>
        <w:adjustRightInd w:val="0"/>
        <w:snapToGrid w:val="0"/>
        <w:ind w:firstLineChars="200" w:firstLine="721"/>
        <w:rPr>
          <w:rFonts w:ascii="Times New Roman" w:eastAsia="华文仿宋" w:hAnsi="Times New Roman"/>
          <w:b/>
          <w:bCs/>
          <w:sz w:val="36"/>
          <w:szCs w:val="36"/>
          <w:u w:val="single"/>
        </w:rPr>
      </w:pPr>
      <w:r>
        <w:rPr>
          <w:rFonts w:ascii="Times New Roman" w:eastAsia="华文仿宋" w:hAnsi="Times New Roman"/>
          <w:b/>
          <w:bCs/>
          <w:sz w:val="36"/>
          <w:szCs w:val="36"/>
        </w:rPr>
        <w:t>单</w:t>
      </w:r>
      <w:r>
        <w:rPr>
          <w:rFonts w:ascii="Times New Roman" w:eastAsia="华文仿宋" w:hAnsi="Times New Roman"/>
          <w:b/>
          <w:bCs/>
          <w:sz w:val="36"/>
          <w:szCs w:val="36"/>
        </w:rPr>
        <w:t xml:space="preserve"> </w:t>
      </w:r>
      <w:r>
        <w:rPr>
          <w:rFonts w:ascii="Times New Roman" w:eastAsia="华文仿宋" w:hAnsi="Times New Roman"/>
          <w:b/>
          <w:bCs/>
          <w:sz w:val="36"/>
          <w:szCs w:val="36"/>
        </w:rPr>
        <w:t>位</w:t>
      </w:r>
      <w:r>
        <w:rPr>
          <w:rFonts w:ascii="Times New Roman" w:eastAsia="华文仿宋" w:hAnsi="Times New Roman"/>
          <w:b/>
          <w:bCs/>
          <w:sz w:val="36"/>
          <w:szCs w:val="36"/>
        </w:rPr>
        <w:t xml:space="preserve"> </w:t>
      </w:r>
      <w:r>
        <w:rPr>
          <w:rFonts w:ascii="Times New Roman" w:eastAsia="华文仿宋" w:hAnsi="Times New Roman"/>
          <w:b/>
          <w:bCs/>
          <w:sz w:val="36"/>
          <w:szCs w:val="36"/>
        </w:rPr>
        <w:t>名</w:t>
      </w:r>
      <w:r>
        <w:rPr>
          <w:rFonts w:ascii="Times New Roman" w:eastAsia="华文仿宋" w:hAnsi="Times New Roman"/>
          <w:b/>
          <w:bCs/>
          <w:sz w:val="36"/>
          <w:szCs w:val="36"/>
        </w:rPr>
        <w:t xml:space="preserve"> </w:t>
      </w:r>
      <w:r>
        <w:rPr>
          <w:rFonts w:ascii="Times New Roman" w:eastAsia="华文仿宋" w:hAnsi="Times New Roman"/>
          <w:b/>
          <w:bCs/>
          <w:sz w:val="36"/>
          <w:szCs w:val="36"/>
        </w:rPr>
        <w:t>称</w:t>
      </w:r>
      <w:r>
        <w:rPr>
          <w:rFonts w:ascii="Times New Roman" w:eastAsia="华文仿宋" w:hAnsi="Times New Roman" w:hint="eastAsia"/>
          <w:b/>
          <w:bCs/>
          <w:sz w:val="36"/>
          <w:szCs w:val="36"/>
          <w:u w:val="single"/>
        </w:rPr>
        <w:t>深圳市应急管理监测预警指挥中心</w:t>
      </w:r>
    </w:p>
    <w:p w14:paraId="73BD426C" w14:textId="77777777" w:rsidR="005F3AF1" w:rsidRDefault="005F3AF1">
      <w:pPr>
        <w:adjustRightInd w:val="0"/>
        <w:snapToGrid w:val="0"/>
        <w:ind w:firstLineChars="300" w:firstLine="721"/>
        <w:rPr>
          <w:rFonts w:ascii="Times New Roman" w:eastAsia="华文仿宋" w:hAnsi="Times New Roman"/>
          <w:b/>
          <w:bCs/>
          <w:sz w:val="24"/>
          <w:szCs w:val="24"/>
          <w:u w:val="single"/>
        </w:rPr>
      </w:pPr>
    </w:p>
    <w:p w14:paraId="3EAA17D4" w14:textId="77777777" w:rsidR="005F3AF1" w:rsidRDefault="005F3AF1">
      <w:pPr>
        <w:adjustRightInd w:val="0"/>
        <w:snapToGrid w:val="0"/>
        <w:ind w:firstLineChars="300" w:firstLine="721"/>
        <w:rPr>
          <w:rFonts w:ascii="Times New Roman" w:eastAsia="华文仿宋" w:hAnsi="Times New Roman"/>
          <w:b/>
          <w:bCs/>
          <w:sz w:val="24"/>
          <w:szCs w:val="24"/>
          <w:u w:val="single"/>
        </w:rPr>
      </w:pPr>
    </w:p>
    <w:p w14:paraId="1E60FDC1" w14:textId="77777777" w:rsidR="005F3AF1" w:rsidRDefault="00B42853">
      <w:pPr>
        <w:adjustRightInd w:val="0"/>
        <w:snapToGrid w:val="0"/>
        <w:ind w:firstLineChars="200" w:firstLine="721"/>
        <w:rPr>
          <w:rFonts w:ascii="Times New Roman" w:eastAsia="华文仿宋" w:hAnsi="Times New Roman"/>
          <w:b/>
          <w:bCs/>
          <w:sz w:val="36"/>
          <w:szCs w:val="36"/>
          <w:u w:val="single"/>
        </w:rPr>
      </w:pPr>
      <w:r>
        <w:rPr>
          <w:rFonts w:ascii="Times New Roman" w:eastAsia="华文仿宋" w:hAnsi="Times New Roman"/>
          <w:b/>
          <w:bCs/>
          <w:sz w:val="36"/>
          <w:szCs w:val="36"/>
        </w:rPr>
        <w:t>法</w:t>
      </w:r>
      <w:r>
        <w:rPr>
          <w:rFonts w:ascii="Times New Roman" w:eastAsia="华文仿宋" w:hAnsi="Times New Roman"/>
          <w:b/>
          <w:bCs/>
          <w:spacing w:val="30"/>
          <w:sz w:val="36"/>
          <w:szCs w:val="36"/>
        </w:rPr>
        <w:t>定代表</w:t>
      </w:r>
      <w:r>
        <w:rPr>
          <w:rFonts w:ascii="Times New Roman" w:eastAsia="华文仿宋" w:hAnsi="Times New Roman"/>
          <w:b/>
          <w:bCs/>
          <w:sz w:val="36"/>
          <w:szCs w:val="36"/>
        </w:rPr>
        <w:t>人</w:t>
      </w:r>
      <w:r>
        <w:rPr>
          <w:rFonts w:ascii="Times New Roman" w:eastAsia="华文仿宋" w:hAnsi="Times New Roman"/>
          <w:b/>
          <w:bCs/>
          <w:sz w:val="36"/>
          <w:szCs w:val="36"/>
          <w:u w:val="single"/>
        </w:rPr>
        <w:t xml:space="preserve">   </w:t>
      </w:r>
      <w:r>
        <w:rPr>
          <w:rFonts w:ascii="Times New Roman" w:eastAsia="华文仿宋" w:hAnsi="Times New Roman" w:hint="eastAsia"/>
          <w:b/>
          <w:bCs/>
          <w:sz w:val="36"/>
          <w:szCs w:val="36"/>
          <w:u w:val="single"/>
        </w:rPr>
        <w:t xml:space="preserve">      </w:t>
      </w:r>
      <w:r>
        <w:rPr>
          <w:rFonts w:ascii="Times New Roman" w:eastAsia="华文仿宋" w:hAnsi="Times New Roman"/>
          <w:b/>
          <w:bCs/>
          <w:sz w:val="36"/>
          <w:szCs w:val="36"/>
          <w:u w:val="single"/>
        </w:rPr>
        <w:t xml:space="preserve"> </w:t>
      </w:r>
      <w:r>
        <w:rPr>
          <w:rFonts w:ascii="Times New Roman" w:eastAsia="华文仿宋" w:hAnsi="Times New Roman" w:hint="eastAsia"/>
          <w:b/>
          <w:bCs/>
          <w:sz w:val="36"/>
          <w:szCs w:val="36"/>
          <w:u w:val="single"/>
        </w:rPr>
        <w:t>王</w:t>
      </w:r>
      <w:r>
        <w:rPr>
          <w:rFonts w:ascii="Times New Roman" w:eastAsia="华文仿宋" w:hAnsi="Times New Roman" w:hint="eastAsia"/>
          <w:b/>
          <w:bCs/>
          <w:sz w:val="36"/>
          <w:szCs w:val="36"/>
          <w:u w:val="single"/>
        </w:rPr>
        <w:t xml:space="preserve">  </w:t>
      </w:r>
      <w:r>
        <w:rPr>
          <w:rFonts w:ascii="Times New Roman" w:eastAsia="华文仿宋" w:hAnsi="Times New Roman" w:hint="eastAsia"/>
          <w:b/>
          <w:bCs/>
          <w:sz w:val="36"/>
          <w:szCs w:val="36"/>
          <w:u w:val="single"/>
        </w:rPr>
        <w:t>军</w:t>
      </w:r>
      <w:r>
        <w:rPr>
          <w:rFonts w:ascii="Times New Roman" w:eastAsia="华文仿宋" w:hAnsi="Times New Roman"/>
          <w:b/>
          <w:bCs/>
          <w:sz w:val="36"/>
          <w:szCs w:val="36"/>
          <w:u w:val="single"/>
        </w:rPr>
        <w:t xml:space="preserve">         </w:t>
      </w:r>
      <w:r>
        <w:rPr>
          <w:rFonts w:ascii="Times New Roman" w:eastAsia="华文仿宋" w:hAnsi="Times New Roman" w:hint="eastAsia"/>
          <w:b/>
          <w:bCs/>
          <w:sz w:val="36"/>
          <w:szCs w:val="36"/>
          <w:u w:val="single"/>
        </w:rPr>
        <w:t xml:space="preserve"> </w:t>
      </w:r>
      <w:r>
        <w:rPr>
          <w:rFonts w:ascii="Times New Roman" w:eastAsia="华文仿宋" w:hAnsi="Times New Roman"/>
          <w:b/>
          <w:bCs/>
          <w:sz w:val="36"/>
          <w:szCs w:val="36"/>
          <w:u w:val="single"/>
        </w:rPr>
        <w:t xml:space="preserve">    </w:t>
      </w:r>
    </w:p>
    <w:p w14:paraId="09F39182" w14:textId="77777777" w:rsidR="005F3AF1" w:rsidRDefault="005F3AF1">
      <w:pPr>
        <w:adjustRightInd w:val="0"/>
        <w:snapToGrid w:val="0"/>
        <w:ind w:firstLineChars="400" w:firstLine="1441"/>
        <w:rPr>
          <w:rFonts w:ascii="Times New Roman" w:eastAsia="华文仿宋" w:hAnsi="Times New Roman"/>
          <w:b/>
          <w:bCs/>
          <w:sz w:val="36"/>
          <w:szCs w:val="36"/>
          <w:u w:val="single"/>
        </w:rPr>
      </w:pPr>
    </w:p>
    <w:p w14:paraId="6021EB23" w14:textId="77777777" w:rsidR="005F3AF1" w:rsidRDefault="005F3AF1">
      <w:pPr>
        <w:adjustRightInd w:val="0"/>
        <w:snapToGrid w:val="0"/>
        <w:ind w:firstLineChars="400" w:firstLine="1441"/>
        <w:rPr>
          <w:rFonts w:ascii="Times New Roman" w:eastAsia="华文仿宋" w:hAnsi="Times New Roman"/>
          <w:b/>
          <w:bCs/>
          <w:sz w:val="36"/>
          <w:szCs w:val="36"/>
          <w:u w:val="single"/>
        </w:rPr>
      </w:pPr>
    </w:p>
    <w:p w14:paraId="10467F6D" w14:textId="77777777" w:rsidR="005F3AF1" w:rsidRDefault="005F3AF1">
      <w:pPr>
        <w:adjustRightInd w:val="0"/>
        <w:snapToGrid w:val="0"/>
        <w:ind w:firstLineChars="400" w:firstLine="1441"/>
        <w:rPr>
          <w:rFonts w:ascii="Times New Roman" w:eastAsia="华文仿宋" w:hAnsi="Times New Roman"/>
          <w:b/>
          <w:bCs/>
          <w:sz w:val="36"/>
          <w:szCs w:val="36"/>
          <w:u w:val="single"/>
        </w:rPr>
      </w:pPr>
    </w:p>
    <w:p w14:paraId="7B9326AD" w14:textId="77777777" w:rsidR="005F3AF1" w:rsidRDefault="005F3AF1">
      <w:pPr>
        <w:adjustRightInd w:val="0"/>
        <w:snapToGrid w:val="0"/>
        <w:rPr>
          <w:rFonts w:ascii="Times New Roman" w:eastAsia="华文仿宋" w:hAnsi="Times New Roman"/>
          <w:u w:val="single"/>
        </w:rPr>
      </w:pPr>
    </w:p>
    <w:p w14:paraId="573FAFE2" w14:textId="77777777" w:rsidR="005F3AF1" w:rsidRDefault="00B42853">
      <w:pPr>
        <w:adjustRightInd w:val="0"/>
        <w:snapToGrid w:val="0"/>
        <w:jc w:val="center"/>
        <w:rPr>
          <w:rFonts w:ascii="Times New Roman" w:eastAsia="华文仿宋" w:hAnsi="Times New Roman"/>
          <w:b/>
          <w:bCs/>
          <w:sz w:val="32"/>
          <w:szCs w:val="32"/>
        </w:rPr>
      </w:pPr>
      <w:r>
        <w:rPr>
          <w:rFonts w:ascii="Times New Roman" w:eastAsia="华文仿宋" w:hAnsi="Times New Roman"/>
          <w:b/>
          <w:bCs/>
          <w:sz w:val="32"/>
          <w:szCs w:val="32"/>
        </w:rPr>
        <w:t>深圳市事业单位登记管理局试制</w:t>
      </w:r>
    </w:p>
    <w:p w14:paraId="414B66D0" w14:textId="77777777" w:rsidR="005F3AF1" w:rsidRDefault="005F3AF1">
      <w:pPr>
        <w:rPr>
          <w:rFonts w:ascii="Times New Roman" w:hAnsi="Times New Roma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238"/>
        <w:gridCol w:w="608"/>
        <w:gridCol w:w="46"/>
        <w:gridCol w:w="452"/>
        <w:gridCol w:w="1249"/>
        <w:gridCol w:w="426"/>
        <w:gridCol w:w="708"/>
        <w:gridCol w:w="888"/>
        <w:gridCol w:w="1051"/>
        <w:gridCol w:w="825"/>
      </w:tblGrid>
      <w:tr w:rsidR="005F3AF1" w14:paraId="64278F18" w14:textId="77777777">
        <w:trPr>
          <w:trHeight w:hRule="exact" w:val="710"/>
          <w:jc w:val="center"/>
        </w:trPr>
        <w:tc>
          <w:tcPr>
            <w:tcW w:w="1509" w:type="dxa"/>
            <w:vMerge w:val="restart"/>
            <w:tcBorders>
              <w:top w:val="single" w:sz="12" w:space="0" w:color="auto"/>
              <w:left w:val="single" w:sz="12" w:space="0" w:color="auto"/>
              <w:bottom w:val="single" w:sz="8" w:space="0" w:color="auto"/>
              <w:right w:val="single" w:sz="4" w:space="0" w:color="auto"/>
            </w:tcBorders>
            <w:vAlign w:val="center"/>
          </w:tcPr>
          <w:p w14:paraId="04B4211E"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lastRenderedPageBreak/>
              <w:t>《事业</w:t>
            </w:r>
          </w:p>
          <w:p w14:paraId="0D67306D"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单</w:t>
            </w:r>
            <w:r>
              <w:rPr>
                <w:rFonts w:ascii="Times New Roman" w:eastAsia="仿宋_GB2312" w:hAnsi="Times New Roman"/>
                <w:bCs/>
                <w:sz w:val="24"/>
                <w:szCs w:val="24"/>
              </w:rPr>
              <w:t xml:space="preserve"> </w:t>
            </w:r>
            <w:r>
              <w:rPr>
                <w:rFonts w:ascii="Times New Roman" w:eastAsia="仿宋_GB2312" w:hAnsi="Times New Roman"/>
                <w:bCs/>
                <w:sz w:val="24"/>
                <w:szCs w:val="24"/>
              </w:rPr>
              <w:t>位</w:t>
            </w:r>
          </w:p>
          <w:p w14:paraId="4AB985BC"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法</w:t>
            </w:r>
            <w:r>
              <w:rPr>
                <w:rFonts w:ascii="Times New Roman" w:eastAsia="仿宋_GB2312" w:hAnsi="Times New Roman"/>
                <w:bCs/>
                <w:sz w:val="24"/>
                <w:szCs w:val="24"/>
              </w:rPr>
              <w:t xml:space="preserve"> </w:t>
            </w:r>
            <w:r>
              <w:rPr>
                <w:rFonts w:ascii="Times New Roman" w:eastAsia="仿宋_GB2312" w:hAnsi="Times New Roman"/>
                <w:bCs/>
                <w:sz w:val="24"/>
                <w:szCs w:val="24"/>
              </w:rPr>
              <w:t>人</w:t>
            </w:r>
          </w:p>
          <w:p w14:paraId="4A4C69B8"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 xml:space="preserve"> </w:t>
            </w:r>
            <w:r>
              <w:rPr>
                <w:rFonts w:ascii="Times New Roman" w:eastAsia="仿宋_GB2312" w:hAnsi="Times New Roman"/>
                <w:bCs/>
                <w:sz w:val="24"/>
                <w:szCs w:val="24"/>
              </w:rPr>
              <w:t>证书》</w:t>
            </w:r>
          </w:p>
          <w:p w14:paraId="70808B50"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登</w:t>
            </w:r>
            <w:r>
              <w:rPr>
                <w:rFonts w:ascii="Times New Roman" w:eastAsia="仿宋_GB2312" w:hAnsi="Times New Roman"/>
                <w:bCs/>
                <w:sz w:val="24"/>
                <w:szCs w:val="24"/>
              </w:rPr>
              <w:t xml:space="preserve"> </w:t>
            </w:r>
            <w:r>
              <w:rPr>
                <w:rFonts w:ascii="Times New Roman" w:eastAsia="仿宋_GB2312" w:hAnsi="Times New Roman"/>
                <w:bCs/>
                <w:sz w:val="24"/>
                <w:szCs w:val="24"/>
              </w:rPr>
              <w:t>载</w:t>
            </w:r>
          </w:p>
          <w:p w14:paraId="0E6D633E"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事</w:t>
            </w:r>
            <w:r>
              <w:rPr>
                <w:rFonts w:ascii="Times New Roman" w:eastAsia="仿宋_GB2312" w:hAnsi="Times New Roman"/>
                <w:bCs/>
                <w:sz w:val="24"/>
                <w:szCs w:val="24"/>
              </w:rPr>
              <w:t xml:space="preserve"> </w:t>
            </w:r>
            <w:r>
              <w:rPr>
                <w:rFonts w:ascii="Times New Roman" w:eastAsia="仿宋_GB2312" w:hAnsi="Times New Roman"/>
                <w:bCs/>
                <w:sz w:val="24"/>
                <w:szCs w:val="24"/>
              </w:rPr>
              <w:t>项</w:t>
            </w:r>
          </w:p>
        </w:tc>
        <w:tc>
          <w:tcPr>
            <w:tcW w:w="2344" w:type="dxa"/>
            <w:gridSpan w:val="4"/>
            <w:tcBorders>
              <w:top w:val="single" w:sz="12" w:space="0" w:color="auto"/>
              <w:left w:val="single" w:sz="4" w:space="0" w:color="auto"/>
              <w:bottom w:val="single" w:sz="4" w:space="0" w:color="auto"/>
              <w:right w:val="single" w:sz="4" w:space="0" w:color="auto"/>
            </w:tcBorders>
            <w:vAlign w:val="center"/>
          </w:tcPr>
          <w:p w14:paraId="1584F9A6" w14:textId="77777777" w:rsidR="005F3AF1" w:rsidRDefault="00B42853">
            <w:pPr>
              <w:jc w:val="center"/>
              <w:rPr>
                <w:rFonts w:ascii="Times New Roman" w:eastAsia="仿宋_GB2312" w:hAnsi="Times New Roman"/>
                <w:bCs/>
                <w:sz w:val="24"/>
                <w:szCs w:val="24"/>
              </w:rPr>
            </w:pPr>
            <w:r>
              <w:rPr>
                <w:rFonts w:ascii="Times New Roman" w:eastAsia="仿宋_GB2312" w:hAnsi="Times New Roman"/>
                <w:bCs/>
                <w:sz w:val="24"/>
                <w:szCs w:val="24"/>
              </w:rPr>
              <w:t>单位名称</w:t>
            </w:r>
          </w:p>
        </w:tc>
        <w:tc>
          <w:tcPr>
            <w:tcW w:w="5147" w:type="dxa"/>
            <w:gridSpan w:val="6"/>
            <w:tcBorders>
              <w:top w:val="single" w:sz="12" w:space="0" w:color="auto"/>
              <w:left w:val="single" w:sz="4" w:space="0" w:color="auto"/>
              <w:bottom w:val="single" w:sz="4" w:space="0" w:color="auto"/>
              <w:right w:val="single" w:sz="12" w:space="0" w:color="auto"/>
            </w:tcBorders>
            <w:vAlign w:val="center"/>
          </w:tcPr>
          <w:p w14:paraId="296A0AA8" w14:textId="77777777" w:rsidR="005F3AF1" w:rsidRDefault="00B42853">
            <w:pPr>
              <w:rPr>
                <w:rFonts w:ascii="Times New Roman" w:eastAsia="仿宋_GB2312" w:hAnsi="Times New Roman"/>
                <w:bCs/>
                <w:sz w:val="24"/>
                <w:szCs w:val="24"/>
              </w:rPr>
            </w:pPr>
            <w:r>
              <w:rPr>
                <w:rFonts w:ascii="Times New Roman" w:eastAsia="仿宋_GB2312" w:hAnsi="Times New Roman" w:hint="eastAsia"/>
                <w:bCs/>
                <w:sz w:val="24"/>
                <w:szCs w:val="24"/>
              </w:rPr>
              <w:t>深圳市应急管理监测预警指挥中心</w:t>
            </w:r>
          </w:p>
        </w:tc>
      </w:tr>
      <w:tr w:rsidR="005F3AF1" w14:paraId="533F27B6" w14:textId="77777777">
        <w:trPr>
          <w:trHeight w:hRule="exact" w:val="9847"/>
          <w:jc w:val="center"/>
        </w:trPr>
        <w:tc>
          <w:tcPr>
            <w:tcW w:w="1509" w:type="dxa"/>
            <w:vMerge/>
            <w:tcBorders>
              <w:top w:val="single" w:sz="12" w:space="0" w:color="auto"/>
              <w:left w:val="single" w:sz="12" w:space="0" w:color="auto"/>
              <w:bottom w:val="single" w:sz="8" w:space="0" w:color="auto"/>
              <w:right w:val="single" w:sz="4" w:space="0" w:color="auto"/>
            </w:tcBorders>
            <w:vAlign w:val="center"/>
          </w:tcPr>
          <w:p w14:paraId="5CA9712C"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6B677C93"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宗</w:t>
            </w:r>
            <w:r>
              <w:rPr>
                <w:rFonts w:ascii="Times New Roman" w:eastAsia="仿宋_GB2312" w:hAnsi="Times New Roman"/>
                <w:bCs/>
                <w:sz w:val="24"/>
                <w:szCs w:val="24"/>
              </w:rPr>
              <w:t xml:space="preserve"> </w:t>
            </w:r>
            <w:r>
              <w:rPr>
                <w:rFonts w:ascii="Times New Roman" w:eastAsia="仿宋_GB2312" w:hAnsi="Times New Roman"/>
                <w:bCs/>
                <w:sz w:val="24"/>
                <w:szCs w:val="24"/>
              </w:rPr>
              <w:t>旨</w:t>
            </w:r>
            <w:r>
              <w:rPr>
                <w:rFonts w:ascii="Times New Roman" w:eastAsia="仿宋_GB2312" w:hAnsi="Times New Roman"/>
                <w:bCs/>
                <w:sz w:val="24"/>
                <w:szCs w:val="24"/>
              </w:rPr>
              <w:t xml:space="preserve"> </w:t>
            </w:r>
            <w:r>
              <w:rPr>
                <w:rFonts w:ascii="Times New Roman" w:eastAsia="仿宋_GB2312" w:hAnsi="Times New Roman"/>
                <w:bCs/>
                <w:sz w:val="24"/>
                <w:szCs w:val="24"/>
              </w:rPr>
              <w:t>和</w:t>
            </w:r>
          </w:p>
          <w:p w14:paraId="7C22FA33"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业务范围</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64E57ED2" w14:textId="77777777" w:rsidR="005F3AF1" w:rsidRDefault="00B42853">
            <w:pPr>
              <w:snapToGrid w:val="0"/>
              <w:spacing w:line="400" w:lineRule="exact"/>
              <w:ind w:firstLineChars="200" w:firstLine="480"/>
              <w:rPr>
                <w:rFonts w:ascii="Times New Roman" w:eastAsia="仿宋_GB2312" w:hAnsi="Times New Roman"/>
                <w:bCs/>
                <w:sz w:val="24"/>
                <w:szCs w:val="24"/>
              </w:rPr>
            </w:pPr>
            <w:r>
              <w:rPr>
                <w:rFonts w:ascii="Times New Roman" w:eastAsia="仿宋_GB2312" w:hAnsi="Times New Roman" w:hint="eastAsia"/>
                <w:bCs/>
                <w:sz w:val="24"/>
                <w:szCs w:val="24"/>
              </w:rPr>
              <w:t>承担应急值班（包括防汛防旱防风值班值守）等工作，承担有关信息统计报送及安全隐患举报受理工作。传达、跟踪市突发事件应急委员会领导有关突发事件的指令、指示和命令；协助对接解放军和武警部队以及有关部门、单位、社会组织参与应急救援工作。承担市突发事件应急委员会领导在突发事件中的应急指挥保障工作；承担各类灾害事故等突发事件处置中的通讯保障工作；协助开展应急救援资源调拨。协助建立全市应急管理监测预警指挥体系；承担三防、森防、危险化学品监管以及城市生命线运行等领域安全的监测分析工作。负责市属地震、海啸台网的维护与管理，地震、海啸的监测、数据分析及预报工作。负责城市安全数据资源的收集、管理和运用，负责市应急管理监测预警指挥平台运维管理。负责建立全市自然灾害、事故灾难类基础信息数据库和应急资源（含队伍、专家、物资和装备）数据库。承担推动新型科技装备、物资在应急救援中应用相关工作。承担地震和地质灾害救援、生产安全事故救援等专业应急救援力量、专家队伍及事故分析专业队伍建设相关工作。承担市突发事件应急委员会、市应急管理局交办的其他任务。</w:t>
            </w:r>
          </w:p>
        </w:tc>
      </w:tr>
      <w:tr w:rsidR="005F3AF1" w14:paraId="08DB4565" w14:textId="77777777">
        <w:trPr>
          <w:trHeight w:hRule="exact" w:val="696"/>
          <w:jc w:val="center"/>
        </w:trPr>
        <w:tc>
          <w:tcPr>
            <w:tcW w:w="1509" w:type="dxa"/>
            <w:vMerge/>
            <w:tcBorders>
              <w:top w:val="single" w:sz="12" w:space="0" w:color="auto"/>
              <w:left w:val="single" w:sz="12" w:space="0" w:color="auto"/>
              <w:bottom w:val="single" w:sz="8" w:space="0" w:color="auto"/>
              <w:right w:val="single" w:sz="4" w:space="0" w:color="auto"/>
            </w:tcBorders>
            <w:vAlign w:val="center"/>
          </w:tcPr>
          <w:p w14:paraId="38E360C3"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0603E50C" w14:textId="77777777" w:rsidR="005F3AF1" w:rsidRDefault="00B42853">
            <w:pPr>
              <w:jc w:val="center"/>
              <w:rPr>
                <w:rFonts w:ascii="Times New Roman" w:eastAsia="仿宋_GB2312" w:hAnsi="Times New Roman"/>
                <w:bCs/>
                <w:sz w:val="24"/>
                <w:szCs w:val="24"/>
              </w:rPr>
            </w:pPr>
            <w:r>
              <w:rPr>
                <w:rFonts w:ascii="Times New Roman" w:eastAsia="仿宋_GB2312" w:hAnsi="Times New Roman"/>
                <w:bCs/>
                <w:sz w:val="24"/>
                <w:szCs w:val="24"/>
              </w:rPr>
              <w:t>住</w:t>
            </w:r>
            <w:r>
              <w:rPr>
                <w:rFonts w:ascii="Times New Roman" w:eastAsia="仿宋_GB2312" w:hAnsi="Times New Roman"/>
                <w:bCs/>
                <w:sz w:val="24"/>
                <w:szCs w:val="24"/>
              </w:rPr>
              <w:t xml:space="preserve">    </w:t>
            </w:r>
            <w:r>
              <w:rPr>
                <w:rFonts w:ascii="Times New Roman" w:eastAsia="仿宋_GB2312" w:hAnsi="Times New Roman"/>
                <w:bCs/>
                <w:sz w:val="24"/>
                <w:szCs w:val="24"/>
              </w:rPr>
              <w:t>所</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5E76A66B" w14:textId="77777777" w:rsidR="005F3AF1" w:rsidRDefault="00B42853">
            <w:pPr>
              <w:jc w:val="left"/>
              <w:rPr>
                <w:rFonts w:ascii="Times New Roman" w:eastAsia="仿宋_GB2312" w:hAnsi="Times New Roman"/>
                <w:bCs/>
                <w:sz w:val="24"/>
                <w:szCs w:val="24"/>
              </w:rPr>
            </w:pPr>
            <w:r>
              <w:rPr>
                <w:rFonts w:ascii="Times New Roman" w:eastAsia="仿宋_GB2312" w:hAnsi="Times New Roman" w:hint="eastAsia"/>
                <w:bCs/>
                <w:sz w:val="24"/>
                <w:szCs w:val="24"/>
              </w:rPr>
              <w:t>深圳市福田区莲花街道市民中心</w:t>
            </w:r>
            <w:r>
              <w:rPr>
                <w:rFonts w:ascii="Times New Roman" w:eastAsia="仿宋_GB2312" w:hAnsi="Times New Roman" w:hint="eastAsia"/>
                <w:bCs/>
                <w:sz w:val="24"/>
                <w:szCs w:val="24"/>
              </w:rPr>
              <w:t>C5067</w:t>
            </w:r>
          </w:p>
        </w:tc>
      </w:tr>
      <w:tr w:rsidR="005F3AF1" w14:paraId="33087F21" w14:textId="77777777">
        <w:trPr>
          <w:trHeight w:hRule="exact" w:val="737"/>
          <w:jc w:val="center"/>
        </w:trPr>
        <w:tc>
          <w:tcPr>
            <w:tcW w:w="1509" w:type="dxa"/>
            <w:vMerge/>
            <w:tcBorders>
              <w:top w:val="single" w:sz="12" w:space="0" w:color="auto"/>
              <w:left w:val="single" w:sz="12" w:space="0" w:color="auto"/>
              <w:bottom w:val="single" w:sz="8" w:space="0" w:color="auto"/>
              <w:right w:val="single" w:sz="4" w:space="0" w:color="auto"/>
            </w:tcBorders>
            <w:vAlign w:val="center"/>
          </w:tcPr>
          <w:p w14:paraId="5F01E418"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66985398" w14:textId="77777777" w:rsidR="005F3AF1" w:rsidRDefault="00B42853">
            <w:pPr>
              <w:jc w:val="center"/>
              <w:rPr>
                <w:rFonts w:ascii="Times New Roman" w:eastAsia="仿宋_GB2312" w:hAnsi="Times New Roman"/>
                <w:bCs/>
                <w:sz w:val="24"/>
                <w:szCs w:val="24"/>
              </w:rPr>
            </w:pPr>
            <w:r>
              <w:rPr>
                <w:rFonts w:ascii="Times New Roman" w:eastAsia="仿宋_GB2312" w:hAnsi="Times New Roman"/>
                <w:bCs/>
                <w:sz w:val="24"/>
                <w:szCs w:val="24"/>
              </w:rPr>
              <w:t>法定代表人</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7CCBD71D" w14:textId="77777777" w:rsidR="005F3AF1" w:rsidRDefault="00B42853">
            <w:pPr>
              <w:jc w:val="left"/>
              <w:rPr>
                <w:rFonts w:ascii="Times New Roman" w:eastAsia="仿宋_GB2312" w:hAnsi="Times New Roman"/>
                <w:bCs/>
                <w:sz w:val="24"/>
                <w:szCs w:val="24"/>
              </w:rPr>
            </w:pPr>
            <w:r>
              <w:rPr>
                <w:rFonts w:ascii="Times New Roman" w:eastAsia="仿宋_GB2312" w:hAnsi="Times New Roman" w:hint="eastAsia"/>
                <w:bCs/>
                <w:sz w:val="24"/>
                <w:szCs w:val="24"/>
              </w:rPr>
              <w:t>王军</w:t>
            </w:r>
          </w:p>
        </w:tc>
      </w:tr>
      <w:tr w:rsidR="005F3AF1" w14:paraId="31B8074A" w14:textId="77777777">
        <w:trPr>
          <w:trHeight w:hRule="exact" w:val="647"/>
          <w:jc w:val="center"/>
        </w:trPr>
        <w:tc>
          <w:tcPr>
            <w:tcW w:w="1509" w:type="dxa"/>
            <w:vMerge/>
            <w:tcBorders>
              <w:top w:val="single" w:sz="12" w:space="0" w:color="auto"/>
              <w:left w:val="single" w:sz="12" w:space="0" w:color="auto"/>
              <w:bottom w:val="single" w:sz="4" w:space="0" w:color="auto"/>
              <w:right w:val="single" w:sz="4" w:space="0" w:color="auto"/>
            </w:tcBorders>
            <w:vAlign w:val="center"/>
          </w:tcPr>
          <w:p w14:paraId="6801D7BF"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29BEB486" w14:textId="77777777" w:rsidR="005F3AF1" w:rsidRDefault="00B42853">
            <w:pPr>
              <w:jc w:val="center"/>
              <w:rPr>
                <w:rFonts w:ascii="Times New Roman" w:eastAsia="仿宋_GB2312" w:hAnsi="Times New Roman"/>
                <w:bCs/>
                <w:sz w:val="24"/>
                <w:szCs w:val="24"/>
              </w:rPr>
            </w:pPr>
            <w:r>
              <w:rPr>
                <w:rFonts w:ascii="Times New Roman" w:eastAsia="仿宋_GB2312" w:hAnsi="Times New Roman"/>
                <w:bCs/>
                <w:sz w:val="24"/>
                <w:szCs w:val="24"/>
              </w:rPr>
              <w:t>举办单位</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14202F01" w14:textId="77777777" w:rsidR="005F3AF1" w:rsidRDefault="00B42853">
            <w:pPr>
              <w:jc w:val="left"/>
              <w:rPr>
                <w:rFonts w:ascii="Times New Roman" w:eastAsia="仿宋_GB2312" w:hAnsi="Times New Roman"/>
                <w:bCs/>
                <w:sz w:val="24"/>
                <w:szCs w:val="24"/>
              </w:rPr>
            </w:pPr>
            <w:r>
              <w:rPr>
                <w:rFonts w:ascii="Times New Roman" w:eastAsia="仿宋_GB2312" w:hAnsi="Times New Roman" w:hint="eastAsia"/>
                <w:bCs/>
                <w:sz w:val="24"/>
                <w:szCs w:val="24"/>
              </w:rPr>
              <w:t>深圳市应急管理局</w:t>
            </w:r>
          </w:p>
        </w:tc>
      </w:tr>
      <w:tr w:rsidR="005F3AF1" w14:paraId="4B78991C" w14:textId="77777777">
        <w:trPr>
          <w:trHeight w:hRule="exact" w:val="13780"/>
          <w:jc w:val="center"/>
        </w:trPr>
        <w:tc>
          <w:tcPr>
            <w:tcW w:w="1509" w:type="dxa"/>
            <w:vMerge w:val="restart"/>
            <w:tcBorders>
              <w:top w:val="single" w:sz="4" w:space="0" w:color="auto"/>
              <w:left w:val="single" w:sz="12" w:space="0" w:color="auto"/>
              <w:right w:val="single" w:sz="4" w:space="0" w:color="auto"/>
            </w:tcBorders>
            <w:vAlign w:val="center"/>
          </w:tcPr>
          <w:p w14:paraId="7BFC781F"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lastRenderedPageBreak/>
              <w:t>公</w:t>
            </w:r>
            <w:r>
              <w:rPr>
                <w:rFonts w:ascii="Times New Roman" w:eastAsia="仿宋_GB2312" w:hAnsi="Times New Roman"/>
                <w:bCs/>
                <w:sz w:val="24"/>
                <w:szCs w:val="24"/>
              </w:rPr>
              <w:t xml:space="preserve"> </w:t>
            </w:r>
            <w:r>
              <w:rPr>
                <w:rFonts w:ascii="Times New Roman" w:eastAsia="仿宋_GB2312" w:hAnsi="Times New Roman"/>
                <w:bCs/>
                <w:sz w:val="24"/>
                <w:szCs w:val="24"/>
              </w:rPr>
              <w:t>益</w:t>
            </w:r>
          </w:p>
          <w:p w14:paraId="1F994017"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t>服</w:t>
            </w:r>
            <w:r>
              <w:rPr>
                <w:rFonts w:ascii="Times New Roman" w:eastAsia="仿宋_GB2312" w:hAnsi="Times New Roman"/>
                <w:bCs/>
                <w:sz w:val="24"/>
                <w:szCs w:val="24"/>
              </w:rPr>
              <w:t xml:space="preserve"> </w:t>
            </w:r>
            <w:r>
              <w:rPr>
                <w:rFonts w:ascii="Times New Roman" w:eastAsia="仿宋_GB2312" w:hAnsi="Times New Roman"/>
                <w:bCs/>
                <w:sz w:val="24"/>
                <w:szCs w:val="24"/>
              </w:rPr>
              <w:t>务</w:t>
            </w:r>
          </w:p>
          <w:p w14:paraId="553C6B86"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t>过</w:t>
            </w:r>
            <w:r>
              <w:rPr>
                <w:rFonts w:ascii="Times New Roman" w:eastAsia="仿宋_GB2312" w:hAnsi="Times New Roman"/>
                <w:bCs/>
                <w:sz w:val="24"/>
                <w:szCs w:val="24"/>
              </w:rPr>
              <w:t xml:space="preserve"> </w:t>
            </w:r>
            <w:r>
              <w:rPr>
                <w:rFonts w:ascii="Times New Roman" w:eastAsia="仿宋_GB2312" w:hAnsi="Times New Roman"/>
                <w:bCs/>
                <w:sz w:val="24"/>
                <w:szCs w:val="24"/>
              </w:rPr>
              <w:t>程</w:t>
            </w:r>
          </w:p>
          <w:p w14:paraId="09F5E43A"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t>概</w:t>
            </w:r>
            <w:r>
              <w:rPr>
                <w:rFonts w:ascii="Times New Roman" w:eastAsia="仿宋_GB2312" w:hAnsi="Times New Roman"/>
                <w:bCs/>
                <w:sz w:val="24"/>
                <w:szCs w:val="24"/>
              </w:rPr>
              <w:t xml:space="preserve"> </w:t>
            </w:r>
            <w:r>
              <w:rPr>
                <w:rFonts w:ascii="Times New Roman" w:eastAsia="仿宋_GB2312" w:hAnsi="Times New Roman"/>
                <w:bCs/>
                <w:sz w:val="24"/>
                <w:szCs w:val="24"/>
              </w:rPr>
              <w:t>述</w:t>
            </w: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394131CE"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t>党的建设</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1520702C" w14:textId="77777777" w:rsidR="005F3AF1" w:rsidRDefault="00B42853">
            <w:pPr>
              <w:snapToGrid w:val="0"/>
              <w:spacing w:line="360" w:lineRule="exact"/>
              <w:ind w:firstLineChars="200" w:firstLine="480"/>
              <w:rPr>
                <w:rFonts w:ascii="Times New Roman" w:eastAsia="仿宋_GB2312" w:hAnsi="Times New Roman"/>
                <w:bCs/>
                <w:sz w:val="24"/>
                <w:szCs w:val="24"/>
              </w:rPr>
            </w:pPr>
            <w:r>
              <w:rPr>
                <w:rFonts w:ascii="Times New Roman" w:eastAsia="仿宋_GB2312" w:hAnsi="Times New Roman" w:hint="eastAsia"/>
                <w:bCs/>
                <w:sz w:val="24"/>
                <w:szCs w:val="24"/>
              </w:rPr>
              <w:t>深圳市应急管理监测预警指挥中心党支部隶属于深圳市应急管理局机关党委。</w:t>
            </w:r>
            <w:r>
              <w:rPr>
                <w:rFonts w:ascii="Times New Roman" w:eastAsia="仿宋_GB2312" w:hAnsi="Times New Roman" w:hint="eastAsia"/>
                <w:bCs/>
                <w:sz w:val="24"/>
                <w:szCs w:val="24"/>
              </w:rPr>
              <w:t>2021</w:t>
            </w:r>
            <w:r>
              <w:rPr>
                <w:rFonts w:ascii="Times New Roman" w:eastAsia="仿宋_GB2312" w:hAnsi="Times New Roman" w:hint="eastAsia"/>
                <w:bCs/>
                <w:sz w:val="24"/>
                <w:szCs w:val="24"/>
              </w:rPr>
              <w:t>年，指挥中心党支部共有正式党员</w:t>
            </w:r>
            <w:r>
              <w:rPr>
                <w:rFonts w:ascii="Times New Roman" w:eastAsia="仿宋_GB2312" w:hAnsi="Times New Roman" w:hint="eastAsia"/>
                <w:bCs/>
                <w:sz w:val="24"/>
                <w:szCs w:val="24"/>
              </w:rPr>
              <w:t>11</w:t>
            </w:r>
            <w:r>
              <w:rPr>
                <w:rFonts w:ascii="Times New Roman" w:eastAsia="仿宋_GB2312" w:hAnsi="Times New Roman" w:hint="eastAsia"/>
                <w:bCs/>
                <w:sz w:val="24"/>
                <w:szCs w:val="24"/>
              </w:rPr>
              <w:t>名、预备党员</w:t>
            </w:r>
            <w:r>
              <w:rPr>
                <w:rFonts w:ascii="Times New Roman" w:eastAsia="仿宋_GB2312" w:hAnsi="Times New Roman" w:hint="eastAsia"/>
                <w:bCs/>
                <w:sz w:val="24"/>
                <w:szCs w:val="24"/>
              </w:rPr>
              <w:t>1</w:t>
            </w:r>
            <w:r>
              <w:rPr>
                <w:rFonts w:ascii="Times New Roman" w:eastAsia="仿宋_GB2312" w:hAnsi="Times New Roman" w:hint="eastAsia"/>
                <w:bCs/>
                <w:sz w:val="24"/>
                <w:szCs w:val="24"/>
              </w:rPr>
              <w:t>名，全年共召开支部党员大会集中理论学习</w:t>
            </w:r>
            <w:r>
              <w:rPr>
                <w:rFonts w:ascii="Times New Roman" w:eastAsia="仿宋_GB2312" w:hAnsi="Times New Roman" w:hint="eastAsia"/>
                <w:bCs/>
                <w:sz w:val="24"/>
                <w:szCs w:val="24"/>
              </w:rPr>
              <w:t>16</w:t>
            </w:r>
            <w:r>
              <w:rPr>
                <w:rFonts w:ascii="Times New Roman" w:eastAsia="仿宋_GB2312" w:hAnsi="Times New Roman" w:hint="eastAsia"/>
                <w:bCs/>
                <w:sz w:val="24"/>
                <w:szCs w:val="24"/>
              </w:rPr>
              <w:t>次，召开支委会</w:t>
            </w:r>
            <w:r>
              <w:rPr>
                <w:rFonts w:ascii="Times New Roman" w:eastAsia="仿宋_GB2312" w:hAnsi="Times New Roman" w:hint="eastAsia"/>
                <w:bCs/>
                <w:sz w:val="24"/>
                <w:szCs w:val="24"/>
              </w:rPr>
              <w:t>12</w:t>
            </w:r>
            <w:r>
              <w:rPr>
                <w:rFonts w:ascii="Times New Roman" w:eastAsia="仿宋_GB2312" w:hAnsi="Times New Roman" w:hint="eastAsia"/>
                <w:bCs/>
                <w:sz w:val="24"/>
                <w:szCs w:val="24"/>
              </w:rPr>
              <w:t>次，主题党日活动</w:t>
            </w:r>
            <w:r>
              <w:rPr>
                <w:rFonts w:ascii="Times New Roman" w:eastAsia="仿宋_GB2312" w:hAnsi="Times New Roman" w:hint="eastAsia"/>
                <w:bCs/>
                <w:sz w:val="24"/>
                <w:szCs w:val="24"/>
              </w:rPr>
              <w:t>8</w:t>
            </w:r>
            <w:r>
              <w:rPr>
                <w:rFonts w:ascii="Times New Roman" w:eastAsia="仿宋_GB2312" w:hAnsi="Times New Roman" w:hint="eastAsia"/>
                <w:bCs/>
                <w:sz w:val="24"/>
                <w:szCs w:val="24"/>
              </w:rPr>
              <w:t>次，支部书记讲党课</w:t>
            </w:r>
            <w:r>
              <w:rPr>
                <w:rFonts w:ascii="Times New Roman" w:eastAsia="仿宋_GB2312" w:hAnsi="Times New Roman" w:hint="eastAsia"/>
                <w:bCs/>
                <w:sz w:val="24"/>
                <w:szCs w:val="24"/>
              </w:rPr>
              <w:t>4</w:t>
            </w:r>
            <w:r>
              <w:rPr>
                <w:rFonts w:ascii="Times New Roman" w:eastAsia="仿宋_GB2312" w:hAnsi="Times New Roman" w:hint="eastAsia"/>
                <w:bCs/>
                <w:sz w:val="24"/>
                <w:szCs w:val="24"/>
              </w:rPr>
              <w:t>次，开展谈心谈话</w:t>
            </w:r>
            <w:r>
              <w:rPr>
                <w:rFonts w:ascii="Times New Roman" w:eastAsia="仿宋_GB2312" w:hAnsi="Times New Roman" w:hint="eastAsia"/>
                <w:bCs/>
                <w:sz w:val="24"/>
                <w:szCs w:val="24"/>
              </w:rPr>
              <w:t>4</w:t>
            </w:r>
            <w:r>
              <w:rPr>
                <w:rFonts w:ascii="Times New Roman" w:eastAsia="仿宋_GB2312" w:hAnsi="Times New Roman" w:hint="eastAsia"/>
                <w:bCs/>
                <w:sz w:val="24"/>
                <w:szCs w:val="24"/>
              </w:rPr>
              <w:t>次，</w:t>
            </w:r>
            <w:r>
              <w:rPr>
                <w:rFonts w:ascii="Times New Roman" w:eastAsia="仿宋_GB2312" w:hAnsi="Times New Roman" w:hint="eastAsia"/>
                <w:bCs/>
                <w:sz w:val="24"/>
                <w:szCs w:val="24"/>
              </w:rPr>
              <w:t>1</w:t>
            </w:r>
            <w:r>
              <w:rPr>
                <w:rFonts w:ascii="Times New Roman" w:eastAsia="仿宋_GB2312" w:hAnsi="Times New Roman" w:hint="eastAsia"/>
                <w:bCs/>
                <w:sz w:val="24"/>
                <w:szCs w:val="24"/>
              </w:rPr>
              <w:t>名同志获得市直机关工委优秀党务工作者称号，</w:t>
            </w:r>
            <w:r>
              <w:rPr>
                <w:rFonts w:ascii="Times New Roman" w:eastAsia="仿宋_GB2312" w:hAnsi="Times New Roman" w:hint="eastAsia"/>
                <w:bCs/>
                <w:sz w:val="24"/>
                <w:szCs w:val="24"/>
              </w:rPr>
              <w:t>2</w:t>
            </w:r>
            <w:r>
              <w:rPr>
                <w:rFonts w:ascii="Times New Roman" w:eastAsia="仿宋_GB2312" w:hAnsi="Times New Roman" w:hint="eastAsia"/>
                <w:bCs/>
                <w:sz w:val="24"/>
                <w:szCs w:val="24"/>
              </w:rPr>
              <w:t>名同志获得局优秀共产党员称号。</w:t>
            </w:r>
          </w:p>
          <w:p w14:paraId="187C14A4" w14:textId="77777777" w:rsidR="005F3AF1" w:rsidRDefault="00B42853">
            <w:pPr>
              <w:snapToGrid w:val="0"/>
              <w:spacing w:line="360" w:lineRule="exact"/>
              <w:ind w:firstLineChars="200" w:firstLine="480"/>
              <w:rPr>
                <w:rFonts w:ascii="Times New Roman" w:eastAsia="仿宋_GB2312" w:hAnsi="Times New Roman"/>
                <w:bCs/>
                <w:sz w:val="24"/>
                <w:szCs w:val="24"/>
              </w:rPr>
            </w:pPr>
            <w:r>
              <w:rPr>
                <w:rFonts w:ascii="Times New Roman" w:eastAsia="仿宋_GB2312" w:hAnsi="Times New Roman" w:hint="eastAsia"/>
                <w:bCs/>
                <w:sz w:val="24"/>
                <w:szCs w:val="24"/>
              </w:rPr>
              <w:t>严格落实“第一议题”学习制度，严格执行“三会一课”、主题党日活动、民主评议党员组织生活制度，学习贯彻《中国共产党党和国家机关基层组织工作条例》精神，落实市委《关于加强和改进市直机关党的建设的实施意见》，推动党支部标准化建设，提高组织生活质量。按照《深圳市模范机关创建活动重点工作指引》，推进模范机关创建工作。</w:t>
            </w:r>
          </w:p>
          <w:p w14:paraId="6B308415" w14:textId="50957F9D" w:rsidR="005F3AF1" w:rsidRDefault="00B42853">
            <w:pPr>
              <w:snapToGrid w:val="0"/>
              <w:spacing w:line="360" w:lineRule="exact"/>
              <w:ind w:firstLineChars="200" w:firstLine="480"/>
              <w:rPr>
                <w:rFonts w:ascii="Times New Roman" w:eastAsia="仿宋_GB2312" w:hAnsi="Times New Roman"/>
                <w:bCs/>
                <w:sz w:val="24"/>
                <w:szCs w:val="24"/>
              </w:rPr>
            </w:pPr>
            <w:r>
              <w:rPr>
                <w:rFonts w:ascii="Times New Roman" w:eastAsia="仿宋_GB2312" w:hAnsi="Times New Roman" w:hint="eastAsia"/>
                <w:bCs/>
                <w:sz w:val="24"/>
                <w:szCs w:val="24"/>
              </w:rPr>
              <w:t>以</w:t>
            </w:r>
            <w:r w:rsidR="001C584F">
              <w:rPr>
                <w:rFonts w:ascii="Times New Roman" w:eastAsia="仿宋_GB2312" w:hAnsi="Times New Roman" w:hint="eastAsia"/>
                <w:bCs/>
                <w:sz w:val="24"/>
                <w:szCs w:val="24"/>
              </w:rPr>
              <w:t>庆祝</w:t>
            </w:r>
            <w:r>
              <w:rPr>
                <w:rFonts w:ascii="Times New Roman" w:eastAsia="仿宋_GB2312" w:hAnsi="Times New Roman" w:hint="eastAsia"/>
                <w:bCs/>
                <w:sz w:val="24"/>
                <w:szCs w:val="24"/>
              </w:rPr>
              <w:t>中国共产党建党</w:t>
            </w:r>
            <w:r>
              <w:rPr>
                <w:rFonts w:ascii="Times New Roman" w:eastAsia="仿宋_GB2312" w:hAnsi="Times New Roman" w:hint="eastAsia"/>
                <w:bCs/>
                <w:sz w:val="24"/>
                <w:szCs w:val="24"/>
              </w:rPr>
              <w:t>100</w:t>
            </w:r>
            <w:r w:rsidR="00487FB4">
              <w:rPr>
                <w:rFonts w:ascii="Times New Roman" w:eastAsia="仿宋_GB2312" w:hAnsi="Times New Roman" w:hint="eastAsia"/>
                <w:bCs/>
                <w:sz w:val="24"/>
                <w:szCs w:val="24"/>
              </w:rPr>
              <w:t>周</w:t>
            </w:r>
            <w:r>
              <w:rPr>
                <w:rFonts w:ascii="Times New Roman" w:eastAsia="仿宋_GB2312" w:hAnsi="Times New Roman" w:hint="eastAsia"/>
                <w:bCs/>
                <w:sz w:val="24"/>
                <w:szCs w:val="24"/>
              </w:rPr>
              <w:t>年为契机，加强党史</w:t>
            </w:r>
            <w:r w:rsidR="002164EF">
              <w:rPr>
                <w:rFonts w:ascii="Times New Roman" w:eastAsia="仿宋_GB2312" w:hAnsi="Times New Roman" w:hint="eastAsia"/>
                <w:bCs/>
                <w:sz w:val="24"/>
                <w:szCs w:val="24"/>
              </w:rPr>
              <w:t>学习</w:t>
            </w:r>
            <w:r>
              <w:rPr>
                <w:rFonts w:ascii="Times New Roman" w:eastAsia="仿宋_GB2312" w:hAnsi="Times New Roman" w:hint="eastAsia"/>
                <w:bCs/>
                <w:sz w:val="24"/>
                <w:szCs w:val="24"/>
              </w:rPr>
              <w:t>教育，组织党员瞻仰洪田革命烈士纪念碑</w:t>
            </w:r>
            <w:r>
              <w:rPr>
                <w:rFonts w:ascii="Times New Roman" w:eastAsia="仿宋_GB2312" w:hAnsi="Times New Roman" w:hint="eastAsia"/>
                <w:bCs/>
                <w:sz w:val="24"/>
                <w:szCs w:val="24"/>
              </w:rPr>
              <w:t>--</w:t>
            </w:r>
            <w:r>
              <w:rPr>
                <w:rFonts w:ascii="Times New Roman" w:eastAsia="仿宋_GB2312" w:hAnsi="Times New Roman" w:hint="eastAsia"/>
                <w:bCs/>
                <w:sz w:val="24"/>
                <w:szCs w:val="24"/>
              </w:rPr>
              <w:t>缅怀革命先烈活动，组织党员学习习近平党史学习教育讲话、《百年扬帆——粤学党史粤爱党・打卡广东红》，观看南粤星火纪录片、打卡“读百年党史，领红色船票（微党课）”“践行初心使命，续写春天故事”党史学习音乐党课，落实“为群众办实事”，支部多次前往挂点社区开展共建活动。通过深入开展党史交流学习体会，查找差距不足，引导广大党员增强“四个意识”、坚定“四个自信”、做到“两个维护”，不断提高政治判断力、政治领悟力、政治执行力。</w:t>
            </w:r>
          </w:p>
          <w:p w14:paraId="3F4815C9" w14:textId="77777777" w:rsidR="005F3AF1" w:rsidRDefault="00B42853">
            <w:pPr>
              <w:snapToGrid w:val="0"/>
              <w:spacing w:line="360" w:lineRule="exact"/>
              <w:ind w:firstLineChars="200" w:firstLine="480"/>
              <w:rPr>
                <w:rFonts w:ascii="Times New Roman" w:eastAsia="仿宋_GB2312" w:hAnsi="Times New Roman"/>
                <w:bCs/>
                <w:sz w:val="24"/>
                <w:szCs w:val="24"/>
              </w:rPr>
            </w:pPr>
            <w:r>
              <w:rPr>
                <w:rFonts w:ascii="Times New Roman" w:eastAsia="仿宋_GB2312" w:hAnsi="Times New Roman" w:hint="eastAsia"/>
                <w:bCs/>
                <w:sz w:val="24"/>
                <w:szCs w:val="24"/>
              </w:rPr>
              <w:t>认真落实全面从严治党要求，高度重视党风廉政建设工作，认真传达学习贯彻上级纪委全会精神，持续推动中央八项规定精神落地生根，加强警示教育学习，开展党风廉政建设纪律教育月活动，组织支部党员观看警示教育片，以案促教，深刻汲取他人教训，做到态度不变、决心不减、尺度不松，牢记“对党忠诚、纪律严明、赴汤蹈火、竭诚为民”的训词精神，努力锻造忠诚干净担当的干部队伍。</w:t>
            </w:r>
          </w:p>
        </w:tc>
      </w:tr>
      <w:tr w:rsidR="005F3AF1" w14:paraId="56CFC280" w14:textId="77777777">
        <w:trPr>
          <w:trHeight w:hRule="exact" w:val="2456"/>
          <w:jc w:val="center"/>
        </w:trPr>
        <w:tc>
          <w:tcPr>
            <w:tcW w:w="1509" w:type="dxa"/>
            <w:vMerge/>
            <w:tcBorders>
              <w:left w:val="single" w:sz="12" w:space="0" w:color="auto"/>
              <w:right w:val="single" w:sz="4" w:space="0" w:color="auto"/>
            </w:tcBorders>
            <w:vAlign w:val="center"/>
          </w:tcPr>
          <w:p w14:paraId="6C969FE2" w14:textId="77777777" w:rsidR="005F3AF1" w:rsidRDefault="005F3AF1">
            <w:pPr>
              <w:snapToGrid w:val="0"/>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6980A3B3" w14:textId="77777777" w:rsidR="005F3AF1" w:rsidRDefault="00B42853">
            <w:pPr>
              <w:widowControl/>
              <w:shd w:val="clear" w:color="auto" w:fill="FFFFFF"/>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业务能力</w:t>
            </w:r>
          </w:p>
          <w:p w14:paraId="0714FAF3" w14:textId="77777777" w:rsidR="005F3AF1" w:rsidRDefault="00B42853">
            <w:pPr>
              <w:widowControl/>
              <w:shd w:val="clear" w:color="auto" w:fill="FFFFFF"/>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建设情况</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4AEBE57D" w14:textId="77777777" w:rsidR="005F3AF1" w:rsidRDefault="00B42853">
            <w:pPr>
              <w:snapToGrid w:val="0"/>
              <w:spacing w:line="400" w:lineRule="exact"/>
              <w:rPr>
                <w:rFonts w:ascii="Times New Roman" w:eastAsia="仿宋_GB2312" w:hAnsi="Times New Roman"/>
                <w:bCs/>
                <w:sz w:val="24"/>
                <w:szCs w:val="24"/>
              </w:rPr>
            </w:pPr>
            <w:r>
              <w:rPr>
                <w:rFonts w:ascii="Times New Roman" w:eastAsia="仿宋_GB2312" w:hAnsi="Times New Roman" w:hint="eastAsia"/>
                <w:bCs/>
                <w:sz w:val="24"/>
                <w:szCs w:val="24"/>
              </w:rPr>
              <w:t>深圳市应急管理监测预警指挥中心组织开展了</w:t>
            </w:r>
            <w:r>
              <w:rPr>
                <w:rFonts w:ascii="Times New Roman" w:eastAsia="仿宋_GB2312" w:hAnsi="Times New Roman" w:hint="eastAsia"/>
                <w:bCs/>
                <w:sz w:val="24"/>
                <w:szCs w:val="24"/>
              </w:rPr>
              <w:t>2021</w:t>
            </w:r>
            <w:r>
              <w:rPr>
                <w:rFonts w:ascii="Times New Roman" w:eastAsia="仿宋_GB2312" w:hAnsi="Times New Roman" w:hint="eastAsia"/>
                <w:bCs/>
                <w:sz w:val="24"/>
                <w:szCs w:val="24"/>
              </w:rPr>
              <w:t>年应急管理监测预警指挥和值班值守专题培训，为更好地监测风险、预警风险、管控风险、处置险情，践行“人民至上、生命至上”理念，实现更高质量、更可持续的城市安全发展做好了思想储备、业务储备。</w:t>
            </w:r>
          </w:p>
        </w:tc>
      </w:tr>
      <w:tr w:rsidR="005F3AF1" w14:paraId="1B1AD6D3" w14:textId="77777777">
        <w:trPr>
          <w:trHeight w:hRule="exact" w:val="2310"/>
          <w:jc w:val="center"/>
        </w:trPr>
        <w:tc>
          <w:tcPr>
            <w:tcW w:w="1509" w:type="dxa"/>
            <w:vMerge/>
            <w:tcBorders>
              <w:left w:val="single" w:sz="12" w:space="0" w:color="auto"/>
              <w:right w:val="single" w:sz="4" w:space="0" w:color="auto"/>
            </w:tcBorders>
            <w:vAlign w:val="center"/>
          </w:tcPr>
          <w:p w14:paraId="7B659D63" w14:textId="77777777" w:rsidR="005F3AF1" w:rsidRDefault="005F3AF1">
            <w:pPr>
              <w:snapToGrid w:val="0"/>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0453C698" w14:textId="77777777" w:rsidR="005F3AF1" w:rsidRDefault="00B42853">
            <w:pPr>
              <w:widowControl/>
              <w:shd w:val="clear" w:color="auto" w:fill="FFFFFF"/>
              <w:jc w:val="center"/>
              <w:rPr>
                <w:rFonts w:ascii="Times New Roman" w:eastAsia="仿宋_GB2312" w:hAnsi="Times New Roman"/>
                <w:bCs/>
                <w:color w:val="000000"/>
                <w:kern w:val="0"/>
                <w:sz w:val="24"/>
                <w:szCs w:val="24"/>
              </w:rPr>
            </w:pPr>
            <w:r>
              <w:rPr>
                <w:rFonts w:ascii="Times New Roman" w:eastAsia="仿宋_GB2312" w:hAnsi="Times New Roman"/>
                <w:bCs/>
                <w:color w:val="000000"/>
                <w:kern w:val="0"/>
                <w:sz w:val="24"/>
                <w:szCs w:val="24"/>
              </w:rPr>
              <w:t>贯彻执行《条例》和实施细则</w:t>
            </w:r>
          </w:p>
          <w:p w14:paraId="1CF670CA" w14:textId="77777777" w:rsidR="005F3AF1" w:rsidRDefault="00B42853">
            <w:pPr>
              <w:widowControl/>
              <w:shd w:val="clear" w:color="auto" w:fill="FFFFFF"/>
              <w:jc w:val="center"/>
              <w:rPr>
                <w:rFonts w:ascii="Times New Roman" w:eastAsia="仿宋_GB2312" w:hAnsi="Times New Roman"/>
                <w:color w:val="000000"/>
                <w:kern w:val="0"/>
                <w:sz w:val="24"/>
                <w:szCs w:val="24"/>
              </w:rPr>
            </w:pPr>
            <w:r>
              <w:rPr>
                <w:rFonts w:ascii="Times New Roman" w:eastAsia="仿宋_GB2312" w:hAnsi="Times New Roman"/>
                <w:bCs/>
                <w:color w:val="000000"/>
                <w:kern w:val="0"/>
                <w:sz w:val="24"/>
                <w:szCs w:val="24"/>
              </w:rPr>
              <w:t>有关情况</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3551B85F" w14:textId="77777777" w:rsidR="005F3AF1" w:rsidRDefault="00B42853">
            <w:pPr>
              <w:snapToGrid w:val="0"/>
              <w:spacing w:line="400" w:lineRule="exact"/>
              <w:rPr>
                <w:rFonts w:ascii="Times New Roman" w:eastAsia="仿宋_GB2312" w:hAnsi="Times New Roman"/>
                <w:bCs/>
                <w:sz w:val="24"/>
                <w:szCs w:val="24"/>
              </w:rPr>
            </w:pPr>
            <w:r>
              <w:rPr>
                <w:rFonts w:ascii="Times New Roman" w:eastAsia="仿宋_GB2312" w:hAnsi="Times New Roman" w:hint="eastAsia"/>
                <w:bCs/>
                <w:sz w:val="24"/>
                <w:szCs w:val="24"/>
              </w:rPr>
              <w:t>根据人事任免调整，办理事业单位法人变更；根据《中共深圳市委机构编制委员会关于市应急指挥信息保障中心有关机构编制事项的批》（深编〔</w:t>
            </w:r>
            <w:r>
              <w:rPr>
                <w:rFonts w:ascii="Times New Roman" w:eastAsia="仿宋_GB2312" w:hAnsi="Times New Roman" w:hint="eastAsia"/>
                <w:bCs/>
                <w:sz w:val="24"/>
                <w:szCs w:val="24"/>
              </w:rPr>
              <w:t>2021</w:t>
            </w:r>
            <w:r>
              <w:rPr>
                <w:rFonts w:ascii="Times New Roman" w:eastAsia="仿宋_GB2312" w:hAnsi="Times New Roman" w:hint="eastAsia"/>
                <w:bCs/>
                <w:sz w:val="24"/>
                <w:szCs w:val="24"/>
              </w:rPr>
              <w:t>〕</w:t>
            </w:r>
            <w:r>
              <w:rPr>
                <w:rFonts w:ascii="Times New Roman" w:eastAsia="仿宋_GB2312" w:hAnsi="Times New Roman" w:hint="eastAsia"/>
                <w:bCs/>
                <w:sz w:val="24"/>
                <w:szCs w:val="24"/>
              </w:rPr>
              <w:t>123</w:t>
            </w:r>
            <w:r>
              <w:rPr>
                <w:rFonts w:ascii="Times New Roman" w:eastAsia="仿宋_GB2312" w:hAnsi="Times New Roman" w:hint="eastAsia"/>
                <w:bCs/>
                <w:sz w:val="24"/>
                <w:szCs w:val="24"/>
              </w:rPr>
              <w:t>号）要求完成单位名称变更和岗位设置</w:t>
            </w:r>
            <w:r>
              <w:rPr>
                <w:rFonts w:ascii="Times New Roman" w:eastAsia="仿宋_GB2312" w:hAnsi="Times New Roman"/>
                <w:bCs/>
                <w:sz w:val="24"/>
                <w:szCs w:val="24"/>
                <w:lang w:val="en"/>
              </w:rPr>
              <w:t>，更换事业单位法人登记证书</w:t>
            </w:r>
            <w:r>
              <w:rPr>
                <w:rFonts w:ascii="Times New Roman" w:eastAsia="仿宋_GB2312" w:hAnsi="Times New Roman" w:hint="eastAsia"/>
                <w:bCs/>
                <w:sz w:val="24"/>
                <w:szCs w:val="24"/>
              </w:rPr>
              <w:t>。</w:t>
            </w:r>
          </w:p>
        </w:tc>
      </w:tr>
      <w:tr w:rsidR="005F3AF1" w14:paraId="38590F98" w14:textId="77777777">
        <w:trPr>
          <w:trHeight w:hRule="exact" w:val="1342"/>
          <w:jc w:val="center"/>
        </w:trPr>
        <w:tc>
          <w:tcPr>
            <w:tcW w:w="1509" w:type="dxa"/>
            <w:vMerge/>
            <w:tcBorders>
              <w:left w:val="single" w:sz="12" w:space="0" w:color="auto"/>
              <w:right w:val="single" w:sz="4" w:space="0" w:color="auto"/>
            </w:tcBorders>
            <w:vAlign w:val="center"/>
          </w:tcPr>
          <w:p w14:paraId="6FB02CF9" w14:textId="77777777" w:rsidR="005F3AF1" w:rsidRDefault="005F3AF1">
            <w:pPr>
              <w:snapToGrid w:val="0"/>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54BA41DE" w14:textId="77777777" w:rsidR="005F3AF1" w:rsidRDefault="00B42853">
            <w:pPr>
              <w:widowControl/>
              <w:shd w:val="clear" w:color="auto" w:fill="FFFFFF"/>
              <w:spacing w:line="400" w:lineRule="exact"/>
              <w:jc w:val="center"/>
              <w:rPr>
                <w:rFonts w:ascii="Times New Roman" w:eastAsia="仿宋_GB2312" w:hAnsi="Times New Roman"/>
                <w:bCs/>
                <w:color w:val="000000"/>
                <w:sz w:val="24"/>
                <w:szCs w:val="24"/>
                <w:shd w:val="clear" w:color="auto" w:fill="FFFFFF"/>
              </w:rPr>
            </w:pPr>
            <w:r>
              <w:rPr>
                <w:rFonts w:ascii="Times New Roman" w:eastAsia="仿宋_GB2312" w:hAnsi="Times New Roman"/>
                <w:bCs/>
                <w:color w:val="000000"/>
                <w:sz w:val="24"/>
                <w:szCs w:val="24"/>
                <w:shd w:val="clear" w:color="auto" w:fill="FFFFFF"/>
              </w:rPr>
              <w:t>相关资质认可或执业许可证明文件</w:t>
            </w:r>
          </w:p>
          <w:p w14:paraId="087DD3C5" w14:textId="77777777" w:rsidR="005F3AF1" w:rsidRDefault="00B42853">
            <w:pPr>
              <w:widowControl/>
              <w:shd w:val="clear" w:color="auto" w:fill="FFFFFF"/>
              <w:spacing w:line="400" w:lineRule="exact"/>
              <w:jc w:val="center"/>
              <w:rPr>
                <w:rFonts w:ascii="Times New Roman" w:eastAsia="仿宋_GB2312" w:hAnsi="Times New Roman"/>
                <w:bCs/>
                <w:sz w:val="24"/>
                <w:szCs w:val="24"/>
              </w:rPr>
            </w:pPr>
            <w:r>
              <w:rPr>
                <w:rFonts w:ascii="Times New Roman" w:eastAsia="仿宋_GB2312" w:hAnsi="Times New Roman"/>
                <w:bCs/>
                <w:color w:val="000000"/>
                <w:sz w:val="24"/>
                <w:szCs w:val="24"/>
                <w:shd w:val="clear" w:color="auto" w:fill="FFFFFF"/>
              </w:rPr>
              <w:t>及有效期</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5E31D22E" w14:textId="77777777" w:rsidR="005F3AF1" w:rsidRDefault="00B42853">
            <w:pPr>
              <w:snapToGrid w:val="0"/>
              <w:rPr>
                <w:rFonts w:ascii="Times New Roman" w:eastAsia="仿宋_GB2312" w:hAnsi="Times New Roman"/>
                <w:bCs/>
                <w:sz w:val="24"/>
                <w:szCs w:val="24"/>
              </w:rPr>
            </w:pPr>
            <w:r>
              <w:rPr>
                <w:rFonts w:ascii="Times New Roman" w:eastAsia="仿宋_GB2312" w:hAnsi="Times New Roman" w:hint="eastAsia"/>
                <w:bCs/>
                <w:sz w:val="24"/>
                <w:szCs w:val="24"/>
              </w:rPr>
              <w:t>无</w:t>
            </w:r>
          </w:p>
        </w:tc>
      </w:tr>
      <w:tr w:rsidR="005F3AF1" w14:paraId="1C78BC7D" w14:textId="77777777">
        <w:trPr>
          <w:trHeight w:hRule="exact" w:val="1165"/>
          <w:jc w:val="center"/>
        </w:trPr>
        <w:tc>
          <w:tcPr>
            <w:tcW w:w="1509" w:type="dxa"/>
            <w:vMerge/>
            <w:tcBorders>
              <w:left w:val="single" w:sz="12" w:space="0" w:color="auto"/>
              <w:right w:val="single" w:sz="4" w:space="0" w:color="auto"/>
            </w:tcBorders>
            <w:vAlign w:val="center"/>
          </w:tcPr>
          <w:p w14:paraId="4BB80EBD" w14:textId="77777777" w:rsidR="005F3AF1" w:rsidRDefault="005F3AF1">
            <w:pPr>
              <w:snapToGrid w:val="0"/>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6F1A3E4D" w14:textId="77777777" w:rsidR="005F3AF1" w:rsidRDefault="00B42853">
            <w:pPr>
              <w:widowControl/>
              <w:shd w:val="clear" w:color="auto" w:fill="FFFFFF"/>
              <w:jc w:val="center"/>
              <w:rPr>
                <w:rFonts w:ascii="Times New Roman" w:eastAsia="仿宋_GB2312" w:hAnsi="Times New Roman"/>
                <w:bCs/>
                <w:color w:val="000000"/>
                <w:kern w:val="0"/>
                <w:sz w:val="24"/>
                <w:szCs w:val="24"/>
              </w:rPr>
            </w:pPr>
            <w:r>
              <w:rPr>
                <w:rFonts w:ascii="Times New Roman" w:eastAsia="仿宋_GB2312" w:hAnsi="Times New Roman"/>
                <w:bCs/>
                <w:color w:val="000000"/>
                <w:kern w:val="0"/>
                <w:sz w:val="24"/>
                <w:szCs w:val="24"/>
              </w:rPr>
              <w:t>接受捐赠资助</w:t>
            </w:r>
          </w:p>
          <w:p w14:paraId="5CD5016A" w14:textId="77777777" w:rsidR="005F3AF1" w:rsidRDefault="00B42853">
            <w:pPr>
              <w:widowControl/>
              <w:shd w:val="clear" w:color="auto" w:fill="FFFFFF"/>
              <w:jc w:val="center"/>
              <w:rPr>
                <w:rFonts w:ascii="Times New Roman" w:eastAsia="仿宋_GB2312" w:hAnsi="Times New Roman"/>
                <w:color w:val="000000"/>
                <w:kern w:val="0"/>
                <w:sz w:val="24"/>
                <w:szCs w:val="24"/>
              </w:rPr>
            </w:pPr>
            <w:r>
              <w:rPr>
                <w:rFonts w:ascii="Times New Roman" w:eastAsia="仿宋_GB2312" w:hAnsi="Times New Roman"/>
                <w:bCs/>
                <w:color w:val="000000"/>
                <w:kern w:val="0"/>
                <w:sz w:val="24"/>
                <w:szCs w:val="24"/>
              </w:rPr>
              <w:t>及使用情况</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72A419A5" w14:textId="77777777" w:rsidR="005F3AF1" w:rsidRDefault="00B42853">
            <w:pPr>
              <w:snapToGrid w:val="0"/>
              <w:rPr>
                <w:rFonts w:ascii="Times New Roman" w:eastAsia="仿宋_GB2312" w:hAnsi="Times New Roman"/>
                <w:bCs/>
                <w:sz w:val="24"/>
                <w:szCs w:val="24"/>
              </w:rPr>
            </w:pPr>
            <w:r>
              <w:rPr>
                <w:rFonts w:ascii="Times New Roman" w:eastAsia="仿宋_GB2312" w:hAnsi="Times New Roman" w:hint="eastAsia"/>
                <w:bCs/>
                <w:sz w:val="24"/>
                <w:szCs w:val="24"/>
              </w:rPr>
              <w:t>无</w:t>
            </w:r>
          </w:p>
        </w:tc>
      </w:tr>
      <w:tr w:rsidR="005F3AF1" w14:paraId="6B32C4C4" w14:textId="77777777">
        <w:trPr>
          <w:trHeight w:hRule="exact" w:val="2343"/>
          <w:jc w:val="center"/>
        </w:trPr>
        <w:tc>
          <w:tcPr>
            <w:tcW w:w="1509" w:type="dxa"/>
            <w:vMerge/>
            <w:tcBorders>
              <w:left w:val="single" w:sz="12" w:space="0" w:color="auto"/>
              <w:right w:val="single" w:sz="4" w:space="0" w:color="auto"/>
            </w:tcBorders>
            <w:vAlign w:val="center"/>
          </w:tcPr>
          <w:p w14:paraId="5EE3D077" w14:textId="77777777" w:rsidR="005F3AF1" w:rsidRDefault="005F3AF1">
            <w:pPr>
              <w:snapToGrid w:val="0"/>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64C142E4" w14:textId="77777777" w:rsidR="005F3AF1" w:rsidRDefault="00B42853">
            <w:pPr>
              <w:snapToGrid w:val="0"/>
              <w:jc w:val="center"/>
              <w:rPr>
                <w:rFonts w:ascii="Times New Roman" w:eastAsia="仿宋_GB2312" w:hAnsi="Times New Roman"/>
                <w:bCs/>
                <w:color w:val="000000"/>
                <w:sz w:val="24"/>
                <w:szCs w:val="24"/>
                <w:shd w:val="clear" w:color="auto" w:fill="FFFFFF"/>
              </w:rPr>
            </w:pPr>
            <w:r>
              <w:rPr>
                <w:rFonts w:ascii="Times New Roman" w:eastAsia="仿宋_GB2312" w:hAnsi="Times New Roman"/>
                <w:bCs/>
                <w:color w:val="000000"/>
                <w:sz w:val="24"/>
                <w:szCs w:val="24"/>
                <w:shd w:val="clear" w:color="auto" w:fill="FFFFFF"/>
              </w:rPr>
              <w:t>绩效和</w:t>
            </w:r>
          </w:p>
          <w:p w14:paraId="6530009D"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color w:val="000000"/>
                <w:sz w:val="24"/>
                <w:szCs w:val="24"/>
                <w:shd w:val="clear" w:color="auto" w:fill="FFFFFF"/>
              </w:rPr>
              <w:t>诉讼情况</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7D94746D" w14:textId="77777777" w:rsidR="005F3AF1" w:rsidRDefault="00B42853">
            <w:pPr>
              <w:snapToGrid w:val="0"/>
              <w:spacing w:line="400" w:lineRule="exact"/>
              <w:rPr>
                <w:rFonts w:ascii="Times New Roman" w:eastAsia="仿宋_GB2312" w:hAnsi="Times New Roman"/>
                <w:bCs/>
                <w:sz w:val="24"/>
                <w:szCs w:val="24"/>
                <w:lang w:val="en"/>
              </w:rPr>
            </w:pPr>
            <w:r>
              <w:rPr>
                <w:rFonts w:ascii="Times New Roman" w:eastAsia="仿宋_GB2312" w:hAnsi="Times New Roman" w:hint="eastAsia"/>
                <w:bCs/>
                <w:sz w:val="24"/>
                <w:szCs w:val="24"/>
                <w:lang w:val="en"/>
              </w:rPr>
              <w:t>深圳市绩效管理委员会办公室</w:t>
            </w:r>
            <w:r>
              <w:rPr>
                <w:rFonts w:ascii="Times New Roman" w:eastAsia="仿宋_GB2312" w:hAnsi="Times New Roman"/>
                <w:bCs/>
                <w:sz w:val="24"/>
                <w:szCs w:val="24"/>
                <w:lang w:val="en"/>
              </w:rPr>
              <w:t>2019</w:t>
            </w:r>
            <w:r>
              <w:rPr>
                <w:rFonts w:ascii="Times New Roman" w:eastAsia="仿宋_GB2312" w:hAnsi="Times New Roman"/>
                <w:bCs/>
                <w:sz w:val="24"/>
                <w:szCs w:val="24"/>
                <w:lang w:val="en"/>
              </w:rPr>
              <w:t>年度绩效评估我单位公众满意度调查得分</w:t>
            </w:r>
            <w:r>
              <w:rPr>
                <w:rFonts w:ascii="Times New Roman" w:eastAsia="仿宋_GB2312" w:hAnsi="Times New Roman"/>
                <w:bCs/>
                <w:sz w:val="24"/>
                <w:szCs w:val="24"/>
                <w:lang w:val="en"/>
              </w:rPr>
              <w:t>84.44</w:t>
            </w:r>
            <w:r>
              <w:rPr>
                <w:rFonts w:ascii="Times New Roman" w:eastAsia="仿宋_GB2312" w:hAnsi="Times New Roman"/>
                <w:bCs/>
                <w:sz w:val="24"/>
                <w:szCs w:val="24"/>
                <w:lang w:val="en"/>
              </w:rPr>
              <w:t>。</w:t>
            </w:r>
          </w:p>
          <w:p w14:paraId="4343814B" w14:textId="77777777" w:rsidR="005F3AF1" w:rsidRDefault="00B42853">
            <w:pPr>
              <w:snapToGrid w:val="0"/>
              <w:spacing w:line="400" w:lineRule="exact"/>
              <w:rPr>
                <w:rFonts w:ascii="Times New Roman" w:eastAsia="仿宋_GB2312" w:hAnsi="Times New Roman"/>
                <w:bCs/>
                <w:sz w:val="24"/>
                <w:szCs w:val="24"/>
                <w:lang w:val="en"/>
              </w:rPr>
            </w:pPr>
            <w:r>
              <w:rPr>
                <w:rFonts w:ascii="Times New Roman" w:eastAsia="仿宋_GB2312" w:hAnsi="Times New Roman" w:hint="eastAsia"/>
                <w:bCs/>
                <w:sz w:val="24"/>
                <w:szCs w:val="24"/>
                <w:lang w:val="en"/>
              </w:rPr>
              <w:t>深圳市绩效管理委员会办公室</w:t>
            </w:r>
            <w:r>
              <w:rPr>
                <w:rFonts w:ascii="Times New Roman" w:eastAsia="仿宋_GB2312" w:hAnsi="Times New Roman"/>
                <w:bCs/>
                <w:sz w:val="24"/>
                <w:szCs w:val="24"/>
                <w:lang w:val="en"/>
              </w:rPr>
              <w:t>2020</w:t>
            </w:r>
            <w:r>
              <w:rPr>
                <w:rFonts w:ascii="Times New Roman" w:eastAsia="仿宋_GB2312" w:hAnsi="Times New Roman"/>
                <w:bCs/>
                <w:sz w:val="24"/>
                <w:szCs w:val="24"/>
                <w:lang w:val="en"/>
              </w:rPr>
              <w:t>年度绩效评估我单位公众满意度调查得分</w:t>
            </w:r>
            <w:r>
              <w:rPr>
                <w:rFonts w:ascii="Times New Roman" w:eastAsia="仿宋_GB2312" w:hAnsi="Times New Roman"/>
                <w:bCs/>
                <w:sz w:val="24"/>
                <w:szCs w:val="24"/>
                <w:lang w:val="en"/>
              </w:rPr>
              <w:t>85.40</w:t>
            </w:r>
            <w:r>
              <w:rPr>
                <w:rFonts w:ascii="Times New Roman" w:eastAsia="仿宋_GB2312" w:hAnsi="Times New Roman"/>
                <w:bCs/>
                <w:sz w:val="24"/>
                <w:szCs w:val="24"/>
                <w:lang w:val="en"/>
              </w:rPr>
              <w:t>。</w:t>
            </w:r>
          </w:p>
          <w:p w14:paraId="0FC3F24A" w14:textId="77777777" w:rsidR="005F3AF1" w:rsidRDefault="00F7483C" w:rsidP="00F7483C">
            <w:pPr>
              <w:pStyle w:val="a0"/>
              <w:ind w:firstLine="0"/>
            </w:pPr>
            <w:r w:rsidRPr="00F7483C">
              <w:rPr>
                <w:rFonts w:eastAsia="仿宋_GB2312" w:hint="eastAsia"/>
                <w:bCs/>
                <w:kern w:val="2"/>
                <w:sz w:val="24"/>
                <w:szCs w:val="24"/>
                <w:lang w:val="en"/>
              </w:rPr>
              <w:t>深圳市绩效管理委员会办公室</w:t>
            </w:r>
            <w:r w:rsidRPr="00F7483C">
              <w:rPr>
                <w:rFonts w:eastAsia="仿宋_GB2312" w:hint="eastAsia"/>
                <w:bCs/>
                <w:kern w:val="2"/>
                <w:sz w:val="24"/>
                <w:szCs w:val="24"/>
                <w:lang w:val="en"/>
              </w:rPr>
              <w:t>202</w:t>
            </w:r>
            <w:r>
              <w:rPr>
                <w:rFonts w:eastAsia="仿宋_GB2312"/>
                <w:bCs/>
                <w:kern w:val="2"/>
                <w:sz w:val="24"/>
                <w:szCs w:val="24"/>
                <w:lang w:val="en"/>
              </w:rPr>
              <w:t>1</w:t>
            </w:r>
            <w:r w:rsidRPr="00F7483C">
              <w:rPr>
                <w:rFonts w:eastAsia="仿宋_GB2312" w:hint="eastAsia"/>
                <w:bCs/>
                <w:kern w:val="2"/>
                <w:sz w:val="24"/>
                <w:szCs w:val="24"/>
                <w:lang w:val="en"/>
              </w:rPr>
              <w:t>年度绩效评估我单位公众满意度调查得分</w:t>
            </w:r>
            <w:r>
              <w:rPr>
                <w:rFonts w:eastAsia="仿宋_GB2312"/>
                <w:bCs/>
                <w:kern w:val="2"/>
                <w:sz w:val="24"/>
                <w:szCs w:val="24"/>
                <w:lang w:val="en"/>
              </w:rPr>
              <w:t>85.85</w:t>
            </w:r>
            <w:r w:rsidRPr="00F7483C">
              <w:rPr>
                <w:rFonts w:eastAsia="仿宋_GB2312" w:hint="eastAsia"/>
                <w:bCs/>
                <w:kern w:val="2"/>
                <w:sz w:val="24"/>
                <w:szCs w:val="24"/>
                <w:lang w:val="en"/>
              </w:rPr>
              <w:t>。</w:t>
            </w:r>
          </w:p>
        </w:tc>
      </w:tr>
      <w:tr w:rsidR="005F3AF1" w14:paraId="40B22E6A" w14:textId="77777777">
        <w:trPr>
          <w:trHeight w:hRule="exact" w:val="4318"/>
          <w:jc w:val="center"/>
        </w:trPr>
        <w:tc>
          <w:tcPr>
            <w:tcW w:w="1509" w:type="dxa"/>
            <w:vMerge/>
            <w:tcBorders>
              <w:left w:val="single" w:sz="12" w:space="0" w:color="auto"/>
              <w:bottom w:val="single" w:sz="4" w:space="0" w:color="auto"/>
              <w:right w:val="single" w:sz="4" w:space="0" w:color="auto"/>
            </w:tcBorders>
            <w:vAlign w:val="center"/>
          </w:tcPr>
          <w:p w14:paraId="15B382C6" w14:textId="77777777" w:rsidR="005F3AF1" w:rsidRDefault="005F3AF1">
            <w:pPr>
              <w:snapToGrid w:val="0"/>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22ACAB3E"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t>信息公开</w:t>
            </w:r>
          </w:p>
          <w:p w14:paraId="55321DAC"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t>及其他情况</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7EA93981" w14:textId="77777777" w:rsidR="005F3AF1" w:rsidRDefault="00B42853">
            <w:pPr>
              <w:snapToGrid w:val="0"/>
              <w:rPr>
                <w:lang w:val="en"/>
              </w:rPr>
            </w:pPr>
            <w:r>
              <w:rPr>
                <w:lang w:val="en"/>
              </w:rPr>
              <w:t xml:space="preserve"> </w:t>
            </w:r>
          </w:p>
          <w:p w14:paraId="3D100AE4" w14:textId="77777777" w:rsidR="005F3AF1" w:rsidRDefault="00B42853">
            <w:pPr>
              <w:snapToGrid w:val="0"/>
            </w:pPr>
            <w:r>
              <w:t>2021-05-31</w:t>
            </w:r>
            <w:r>
              <w:rPr>
                <w:lang w:val="en"/>
              </w:rPr>
              <w:t>深圳市应急管理局</w:t>
            </w:r>
            <w:r>
              <w:rPr>
                <w:lang w:val="en"/>
              </w:rPr>
              <w:t>2021</w:t>
            </w:r>
            <w:r>
              <w:rPr>
                <w:lang w:val="en"/>
              </w:rPr>
              <w:t>年部门预算</w:t>
            </w:r>
            <w:r>
              <w:rPr>
                <w:rFonts w:hint="eastAsia"/>
              </w:rPr>
              <w:t>yjgl.sz.gov.cn</w:t>
            </w:r>
          </w:p>
          <w:p w14:paraId="2B7E9E94" w14:textId="77777777" w:rsidR="005F3AF1" w:rsidRDefault="00B42853">
            <w:pPr>
              <w:snapToGrid w:val="0"/>
              <w:spacing w:line="400" w:lineRule="exact"/>
            </w:pPr>
            <w:r>
              <w:rPr>
                <w:rFonts w:hint="eastAsia"/>
              </w:rPr>
              <w:t>2021-11-15</w:t>
            </w:r>
            <w:r>
              <w:rPr>
                <w:rFonts w:hint="eastAsia"/>
              </w:rPr>
              <w:t>深圳市应急指挥信息保障中心</w:t>
            </w:r>
            <w:r>
              <w:rPr>
                <w:rFonts w:hint="eastAsia"/>
              </w:rPr>
              <w:t>2021</w:t>
            </w:r>
            <w:r>
              <w:rPr>
                <w:rFonts w:hint="eastAsia"/>
              </w:rPr>
              <w:t>年集中公开招聘高校应届毕业生面试合格分数线及面试人员名单公告</w:t>
            </w:r>
            <w:r>
              <w:rPr>
                <w:rFonts w:hint="eastAsia"/>
              </w:rPr>
              <w:t>yjgl.sz.gov.cn</w:t>
            </w:r>
          </w:p>
          <w:p w14:paraId="33964DC3" w14:textId="77777777" w:rsidR="005F3AF1" w:rsidRDefault="00B42853">
            <w:pPr>
              <w:snapToGrid w:val="0"/>
              <w:spacing w:line="400" w:lineRule="exact"/>
            </w:pPr>
            <w:r>
              <w:t>2021-11-18</w:t>
            </w:r>
            <w:r>
              <w:rPr>
                <w:rFonts w:hint="eastAsia"/>
              </w:rPr>
              <w:t>深圳市应急指挥信息保障中心</w:t>
            </w:r>
            <w:r>
              <w:rPr>
                <w:rFonts w:hint="eastAsia"/>
              </w:rPr>
              <w:t>2021</w:t>
            </w:r>
            <w:r>
              <w:rPr>
                <w:rFonts w:hint="eastAsia"/>
              </w:rPr>
              <w:t>年公开招聘职员面试成绩及体检公告</w:t>
            </w:r>
            <w:r>
              <w:rPr>
                <w:rFonts w:hint="eastAsia"/>
              </w:rPr>
              <w:t>yjgl.sz.gov.cn</w:t>
            </w:r>
          </w:p>
          <w:p w14:paraId="2831FBF2" w14:textId="77777777" w:rsidR="005F3AF1" w:rsidRDefault="00B42853">
            <w:pPr>
              <w:snapToGrid w:val="0"/>
              <w:spacing w:line="400" w:lineRule="exact"/>
              <w:rPr>
                <w:lang w:val="en"/>
              </w:rPr>
            </w:pPr>
            <w:r>
              <w:t>2021-12-27</w:t>
            </w:r>
            <w:r>
              <w:t>深圳市应急指挥信息保障中心</w:t>
            </w:r>
            <w:r>
              <w:t>2021</w:t>
            </w:r>
            <w:r>
              <w:t>年公开招聘职员拟聘人选公示</w:t>
            </w:r>
            <w:r>
              <w:rPr>
                <w:rFonts w:hint="eastAsia"/>
              </w:rPr>
              <w:t>yjgl.sz.gov.cn</w:t>
            </w:r>
          </w:p>
          <w:p w14:paraId="209B3F0B" w14:textId="77777777" w:rsidR="005F3AF1" w:rsidRDefault="005F3AF1">
            <w:pPr>
              <w:snapToGrid w:val="0"/>
              <w:rPr>
                <w:lang w:val="en"/>
              </w:rPr>
            </w:pPr>
          </w:p>
          <w:p w14:paraId="7ECE5173" w14:textId="77777777" w:rsidR="005F3AF1" w:rsidRDefault="005F3AF1">
            <w:pPr>
              <w:pStyle w:val="Style5"/>
              <w:ind w:firstLine="420"/>
              <w:rPr>
                <w:lang w:val="en"/>
              </w:rPr>
            </w:pPr>
          </w:p>
          <w:p w14:paraId="4C179B6B" w14:textId="77777777" w:rsidR="005F3AF1" w:rsidRDefault="005F3AF1">
            <w:pPr>
              <w:pStyle w:val="Style5"/>
              <w:ind w:firstLine="420"/>
              <w:rPr>
                <w:lang w:val="en"/>
              </w:rPr>
            </w:pPr>
          </w:p>
        </w:tc>
      </w:tr>
      <w:tr w:rsidR="005F3AF1" w14:paraId="2CF6229D" w14:textId="77777777">
        <w:trPr>
          <w:trHeight w:hRule="exact" w:val="551"/>
          <w:jc w:val="center"/>
        </w:trPr>
        <w:tc>
          <w:tcPr>
            <w:tcW w:w="1509" w:type="dxa"/>
            <w:vMerge w:val="restart"/>
            <w:tcBorders>
              <w:top w:val="single" w:sz="4" w:space="0" w:color="auto"/>
              <w:left w:val="single" w:sz="12" w:space="0" w:color="auto"/>
              <w:right w:val="single" w:sz="4" w:space="0" w:color="auto"/>
            </w:tcBorders>
            <w:vAlign w:val="center"/>
          </w:tcPr>
          <w:p w14:paraId="0EAB6A7C"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lastRenderedPageBreak/>
              <w:t>公</w:t>
            </w:r>
            <w:r>
              <w:rPr>
                <w:rFonts w:ascii="Times New Roman" w:eastAsia="仿宋_GB2312" w:hAnsi="Times New Roman"/>
                <w:bCs/>
                <w:sz w:val="24"/>
                <w:szCs w:val="24"/>
              </w:rPr>
              <w:t xml:space="preserve"> </w:t>
            </w:r>
            <w:r>
              <w:rPr>
                <w:rFonts w:ascii="Times New Roman" w:eastAsia="仿宋_GB2312" w:hAnsi="Times New Roman"/>
                <w:bCs/>
                <w:sz w:val="24"/>
                <w:szCs w:val="24"/>
              </w:rPr>
              <w:t>益</w:t>
            </w:r>
          </w:p>
          <w:p w14:paraId="6120BF95"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t>服</w:t>
            </w:r>
            <w:r>
              <w:rPr>
                <w:rFonts w:ascii="Times New Roman" w:eastAsia="仿宋_GB2312" w:hAnsi="Times New Roman"/>
                <w:bCs/>
                <w:sz w:val="24"/>
                <w:szCs w:val="24"/>
              </w:rPr>
              <w:t xml:space="preserve"> </w:t>
            </w:r>
            <w:r>
              <w:rPr>
                <w:rFonts w:ascii="Times New Roman" w:eastAsia="仿宋_GB2312" w:hAnsi="Times New Roman"/>
                <w:bCs/>
                <w:sz w:val="24"/>
                <w:szCs w:val="24"/>
              </w:rPr>
              <w:t>务</w:t>
            </w:r>
          </w:p>
          <w:p w14:paraId="40629B3C" w14:textId="77777777" w:rsidR="005F3AF1" w:rsidRDefault="00B42853">
            <w:pPr>
              <w:snapToGrid w:val="0"/>
              <w:jc w:val="center"/>
              <w:rPr>
                <w:rFonts w:ascii="Times New Roman" w:eastAsia="仿宋_GB2312" w:hAnsi="Times New Roman"/>
                <w:bCs/>
                <w:sz w:val="24"/>
                <w:szCs w:val="24"/>
              </w:rPr>
            </w:pPr>
            <w:r>
              <w:rPr>
                <w:rFonts w:ascii="Times New Roman" w:eastAsia="仿宋_GB2312" w:hAnsi="Times New Roman"/>
                <w:bCs/>
                <w:sz w:val="24"/>
                <w:szCs w:val="24"/>
              </w:rPr>
              <w:t>概</w:t>
            </w:r>
            <w:r>
              <w:rPr>
                <w:rFonts w:ascii="Times New Roman" w:eastAsia="仿宋_GB2312" w:hAnsi="Times New Roman"/>
                <w:bCs/>
                <w:sz w:val="24"/>
                <w:szCs w:val="24"/>
              </w:rPr>
              <w:t xml:space="preserve"> </w:t>
            </w:r>
            <w:r>
              <w:rPr>
                <w:rFonts w:ascii="Times New Roman" w:eastAsia="仿宋_GB2312" w:hAnsi="Times New Roman"/>
                <w:bCs/>
                <w:sz w:val="24"/>
                <w:szCs w:val="24"/>
              </w:rPr>
              <w:t>述</w:t>
            </w:r>
          </w:p>
        </w:tc>
        <w:tc>
          <w:tcPr>
            <w:tcW w:w="7491" w:type="dxa"/>
            <w:gridSpan w:val="10"/>
            <w:tcBorders>
              <w:top w:val="single" w:sz="4" w:space="0" w:color="auto"/>
              <w:left w:val="single" w:sz="4" w:space="0" w:color="auto"/>
              <w:bottom w:val="single" w:sz="4" w:space="0" w:color="auto"/>
              <w:right w:val="single" w:sz="12" w:space="0" w:color="auto"/>
            </w:tcBorders>
            <w:vAlign w:val="center"/>
          </w:tcPr>
          <w:p w14:paraId="21EA1A0D" w14:textId="77777777" w:rsidR="005F3AF1" w:rsidRDefault="00B42853">
            <w:pPr>
              <w:snapToGrid w:val="0"/>
              <w:rPr>
                <w:rFonts w:ascii="Times New Roman" w:eastAsia="仿宋_GB2312" w:hAnsi="Times New Roman"/>
                <w:bCs/>
                <w:sz w:val="24"/>
                <w:szCs w:val="24"/>
              </w:rPr>
            </w:pPr>
            <w:r>
              <w:rPr>
                <w:rFonts w:ascii="Times New Roman" w:eastAsia="仿宋_GB2312" w:hAnsi="Times New Roman"/>
                <w:bCs/>
                <w:sz w:val="24"/>
                <w:szCs w:val="24"/>
              </w:rPr>
              <w:t>以职能清单形式阐述本单位公益服务内容</w:t>
            </w:r>
          </w:p>
        </w:tc>
      </w:tr>
      <w:tr w:rsidR="005F3AF1" w14:paraId="5A2F85A0" w14:textId="77777777">
        <w:trPr>
          <w:trHeight w:hRule="exact" w:val="457"/>
          <w:jc w:val="center"/>
        </w:trPr>
        <w:tc>
          <w:tcPr>
            <w:tcW w:w="1509" w:type="dxa"/>
            <w:vMerge/>
            <w:tcBorders>
              <w:left w:val="single" w:sz="12" w:space="0" w:color="auto"/>
              <w:right w:val="single" w:sz="4" w:space="0" w:color="auto"/>
            </w:tcBorders>
            <w:vAlign w:val="center"/>
          </w:tcPr>
          <w:p w14:paraId="799ABC38" w14:textId="77777777" w:rsidR="005F3AF1" w:rsidRDefault="005F3AF1">
            <w:pPr>
              <w:snapToGrid w:val="0"/>
              <w:jc w:val="center"/>
              <w:rPr>
                <w:rFonts w:ascii="Times New Roman" w:eastAsia="仿宋_GB2312" w:hAnsi="Times New Roman"/>
                <w:bCs/>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14:paraId="4033B2B8" w14:textId="77777777" w:rsidR="005F3AF1" w:rsidRDefault="00B42853">
            <w:pPr>
              <w:snapToGrid w:val="0"/>
              <w:rPr>
                <w:rFonts w:ascii="Times New Roman" w:eastAsia="仿宋_GB2312" w:hAnsi="Times New Roman"/>
                <w:bCs/>
                <w:i/>
                <w:sz w:val="24"/>
                <w:szCs w:val="24"/>
              </w:rPr>
            </w:pPr>
            <w:r>
              <w:rPr>
                <w:rFonts w:ascii="Times New Roman" w:eastAsia="仿宋_GB2312" w:hAnsi="Times New Roman"/>
                <w:bCs/>
                <w:sz w:val="24"/>
                <w:szCs w:val="24"/>
              </w:rPr>
              <w:t>职能一</w:t>
            </w:r>
          </w:p>
        </w:tc>
        <w:tc>
          <w:tcPr>
            <w:tcW w:w="6253" w:type="dxa"/>
            <w:gridSpan w:val="9"/>
            <w:tcBorders>
              <w:top w:val="single" w:sz="4" w:space="0" w:color="auto"/>
              <w:left w:val="single" w:sz="4" w:space="0" w:color="auto"/>
              <w:bottom w:val="single" w:sz="4" w:space="0" w:color="auto"/>
              <w:right w:val="single" w:sz="12" w:space="0" w:color="auto"/>
            </w:tcBorders>
            <w:vAlign w:val="center"/>
          </w:tcPr>
          <w:p w14:paraId="1A5C18C9" w14:textId="77777777" w:rsidR="005F3AF1" w:rsidRDefault="00B42853">
            <w:pPr>
              <w:snapToGrid w:val="0"/>
              <w:rPr>
                <w:rFonts w:ascii="Times New Roman" w:eastAsia="仿宋_GB2312" w:hAnsi="Times New Roman"/>
                <w:bCs/>
                <w:i/>
                <w:sz w:val="24"/>
                <w:szCs w:val="24"/>
              </w:rPr>
            </w:pPr>
            <w:r>
              <w:rPr>
                <w:rFonts w:ascii="Times New Roman" w:eastAsia="仿宋_GB2312" w:hAnsi="Times New Roman" w:hint="eastAsia"/>
                <w:bCs/>
                <w:sz w:val="24"/>
                <w:szCs w:val="24"/>
              </w:rPr>
              <w:t>值班值守</w:t>
            </w:r>
          </w:p>
        </w:tc>
      </w:tr>
      <w:tr w:rsidR="005F3AF1" w14:paraId="2A66CA66" w14:textId="77777777">
        <w:trPr>
          <w:trHeight w:hRule="exact" w:val="435"/>
          <w:jc w:val="center"/>
        </w:trPr>
        <w:tc>
          <w:tcPr>
            <w:tcW w:w="1509" w:type="dxa"/>
            <w:vMerge/>
            <w:tcBorders>
              <w:left w:val="single" w:sz="12" w:space="0" w:color="auto"/>
              <w:right w:val="single" w:sz="4" w:space="0" w:color="auto"/>
            </w:tcBorders>
            <w:vAlign w:val="center"/>
          </w:tcPr>
          <w:p w14:paraId="6C262436" w14:textId="77777777" w:rsidR="005F3AF1" w:rsidRDefault="005F3AF1">
            <w:pPr>
              <w:snapToGrid w:val="0"/>
              <w:jc w:val="center"/>
              <w:rPr>
                <w:rFonts w:ascii="Times New Roman" w:eastAsia="仿宋_GB2312" w:hAnsi="Times New Roman"/>
                <w:bCs/>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14:paraId="0E482AB3" w14:textId="77777777" w:rsidR="005F3AF1" w:rsidRDefault="00B42853">
            <w:pPr>
              <w:snapToGrid w:val="0"/>
              <w:rPr>
                <w:rFonts w:ascii="Times New Roman" w:eastAsia="仿宋_GB2312" w:hAnsi="Times New Roman"/>
                <w:bCs/>
                <w:sz w:val="24"/>
                <w:szCs w:val="24"/>
              </w:rPr>
            </w:pPr>
            <w:r>
              <w:rPr>
                <w:rFonts w:ascii="Times New Roman" w:eastAsia="仿宋_GB2312" w:hAnsi="Times New Roman" w:hint="eastAsia"/>
                <w:bCs/>
                <w:sz w:val="24"/>
                <w:szCs w:val="24"/>
              </w:rPr>
              <w:t>职能二</w:t>
            </w:r>
          </w:p>
        </w:tc>
        <w:tc>
          <w:tcPr>
            <w:tcW w:w="6253" w:type="dxa"/>
            <w:gridSpan w:val="9"/>
            <w:tcBorders>
              <w:top w:val="single" w:sz="4" w:space="0" w:color="auto"/>
              <w:left w:val="single" w:sz="4" w:space="0" w:color="auto"/>
              <w:bottom w:val="single" w:sz="4" w:space="0" w:color="auto"/>
              <w:right w:val="single" w:sz="12" w:space="0" w:color="auto"/>
            </w:tcBorders>
            <w:vAlign w:val="center"/>
          </w:tcPr>
          <w:p w14:paraId="019ACAE8" w14:textId="77777777" w:rsidR="005F3AF1" w:rsidRDefault="00B42853">
            <w:pPr>
              <w:snapToGrid w:val="0"/>
              <w:rPr>
                <w:rFonts w:ascii="Times New Roman" w:eastAsia="仿宋_GB2312" w:hAnsi="Times New Roman"/>
                <w:bCs/>
                <w:sz w:val="24"/>
                <w:szCs w:val="24"/>
              </w:rPr>
            </w:pPr>
            <w:r>
              <w:rPr>
                <w:rFonts w:ascii="Times New Roman" w:eastAsia="仿宋_GB2312" w:hAnsi="Times New Roman" w:hint="eastAsia"/>
                <w:bCs/>
                <w:sz w:val="24"/>
                <w:szCs w:val="24"/>
              </w:rPr>
              <w:t>应急管理监测预警</w:t>
            </w:r>
          </w:p>
        </w:tc>
      </w:tr>
      <w:tr w:rsidR="005F3AF1" w14:paraId="3993BBB9" w14:textId="77777777">
        <w:trPr>
          <w:trHeight w:hRule="exact" w:val="426"/>
          <w:jc w:val="center"/>
        </w:trPr>
        <w:tc>
          <w:tcPr>
            <w:tcW w:w="1509" w:type="dxa"/>
            <w:vMerge/>
            <w:tcBorders>
              <w:left w:val="single" w:sz="12" w:space="0" w:color="auto"/>
              <w:right w:val="single" w:sz="4" w:space="0" w:color="auto"/>
            </w:tcBorders>
            <w:vAlign w:val="center"/>
          </w:tcPr>
          <w:p w14:paraId="446F73A9" w14:textId="77777777" w:rsidR="005F3AF1" w:rsidRDefault="005F3AF1">
            <w:pPr>
              <w:snapToGrid w:val="0"/>
              <w:jc w:val="center"/>
              <w:rPr>
                <w:rFonts w:ascii="Times New Roman" w:eastAsia="仿宋_GB2312" w:hAnsi="Times New Roman"/>
                <w:bCs/>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14:paraId="02B5001D" w14:textId="77777777" w:rsidR="005F3AF1" w:rsidRDefault="00B42853">
            <w:pPr>
              <w:snapToGrid w:val="0"/>
              <w:rPr>
                <w:rFonts w:ascii="Times New Roman" w:eastAsia="仿宋_GB2312" w:hAnsi="Times New Roman"/>
                <w:bCs/>
                <w:sz w:val="24"/>
                <w:szCs w:val="24"/>
              </w:rPr>
            </w:pPr>
            <w:r>
              <w:rPr>
                <w:rFonts w:ascii="Times New Roman" w:eastAsia="仿宋_GB2312" w:hAnsi="Times New Roman"/>
                <w:bCs/>
                <w:sz w:val="24"/>
                <w:szCs w:val="24"/>
              </w:rPr>
              <w:t>职能三</w:t>
            </w:r>
          </w:p>
        </w:tc>
        <w:tc>
          <w:tcPr>
            <w:tcW w:w="6253" w:type="dxa"/>
            <w:gridSpan w:val="9"/>
            <w:tcBorders>
              <w:top w:val="single" w:sz="4" w:space="0" w:color="auto"/>
              <w:left w:val="single" w:sz="4" w:space="0" w:color="auto"/>
              <w:bottom w:val="single" w:sz="4" w:space="0" w:color="auto"/>
              <w:right w:val="single" w:sz="12" w:space="0" w:color="auto"/>
            </w:tcBorders>
            <w:vAlign w:val="center"/>
          </w:tcPr>
          <w:p w14:paraId="74D20EEE" w14:textId="77777777" w:rsidR="005F3AF1" w:rsidRDefault="00B42853">
            <w:pPr>
              <w:snapToGrid w:val="0"/>
              <w:rPr>
                <w:rFonts w:ascii="Times New Roman" w:eastAsia="仿宋_GB2312" w:hAnsi="Times New Roman"/>
                <w:bCs/>
                <w:sz w:val="24"/>
                <w:szCs w:val="24"/>
              </w:rPr>
            </w:pPr>
            <w:r>
              <w:rPr>
                <w:rFonts w:ascii="Times New Roman" w:eastAsia="仿宋_GB2312" w:hAnsi="Times New Roman" w:hint="eastAsia"/>
                <w:bCs/>
                <w:sz w:val="24"/>
                <w:szCs w:val="24"/>
              </w:rPr>
              <w:t>应急联动和指挥保障</w:t>
            </w:r>
          </w:p>
        </w:tc>
      </w:tr>
      <w:tr w:rsidR="005F3AF1" w14:paraId="2DCB6720" w14:textId="77777777">
        <w:trPr>
          <w:trHeight w:hRule="exact" w:val="405"/>
          <w:jc w:val="center"/>
        </w:trPr>
        <w:tc>
          <w:tcPr>
            <w:tcW w:w="1509" w:type="dxa"/>
            <w:vMerge/>
            <w:tcBorders>
              <w:left w:val="single" w:sz="12" w:space="0" w:color="auto"/>
              <w:right w:val="single" w:sz="4" w:space="0" w:color="auto"/>
            </w:tcBorders>
            <w:vAlign w:val="center"/>
          </w:tcPr>
          <w:p w14:paraId="73956AF7" w14:textId="77777777" w:rsidR="005F3AF1" w:rsidRDefault="005F3AF1">
            <w:pPr>
              <w:snapToGrid w:val="0"/>
              <w:jc w:val="center"/>
              <w:rPr>
                <w:rFonts w:ascii="Times New Roman" w:eastAsia="仿宋_GB2312" w:hAnsi="Times New Roman"/>
                <w:bCs/>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14:paraId="46357FDD" w14:textId="77777777" w:rsidR="005F3AF1" w:rsidRDefault="00B42853">
            <w:pPr>
              <w:snapToGrid w:val="0"/>
              <w:rPr>
                <w:rFonts w:ascii="Times New Roman" w:eastAsia="仿宋_GB2312" w:hAnsi="Times New Roman"/>
                <w:bCs/>
                <w:sz w:val="24"/>
                <w:szCs w:val="24"/>
              </w:rPr>
            </w:pPr>
            <w:r>
              <w:rPr>
                <w:rFonts w:ascii="Times New Roman" w:eastAsia="仿宋_GB2312" w:hAnsi="Times New Roman" w:hint="eastAsia"/>
                <w:bCs/>
                <w:sz w:val="24"/>
                <w:szCs w:val="24"/>
              </w:rPr>
              <w:t>职能四</w:t>
            </w:r>
          </w:p>
        </w:tc>
        <w:tc>
          <w:tcPr>
            <w:tcW w:w="6253" w:type="dxa"/>
            <w:gridSpan w:val="9"/>
            <w:tcBorders>
              <w:top w:val="single" w:sz="4" w:space="0" w:color="auto"/>
              <w:left w:val="single" w:sz="4" w:space="0" w:color="auto"/>
              <w:bottom w:val="single" w:sz="4" w:space="0" w:color="auto"/>
              <w:right w:val="single" w:sz="12" w:space="0" w:color="auto"/>
            </w:tcBorders>
            <w:vAlign w:val="center"/>
          </w:tcPr>
          <w:p w14:paraId="0D771E20" w14:textId="77777777" w:rsidR="005F3AF1" w:rsidRDefault="00B42853">
            <w:pPr>
              <w:snapToGrid w:val="0"/>
              <w:rPr>
                <w:rFonts w:ascii="Times New Roman" w:eastAsia="仿宋_GB2312" w:hAnsi="Times New Roman"/>
                <w:bCs/>
                <w:sz w:val="24"/>
                <w:szCs w:val="24"/>
              </w:rPr>
            </w:pPr>
            <w:r>
              <w:rPr>
                <w:rFonts w:ascii="Times New Roman" w:eastAsia="仿宋_GB2312" w:hAnsi="Times New Roman" w:hint="eastAsia"/>
                <w:bCs/>
                <w:sz w:val="24"/>
                <w:szCs w:val="24"/>
              </w:rPr>
              <w:t>地震事务管理</w:t>
            </w:r>
          </w:p>
        </w:tc>
      </w:tr>
      <w:tr w:rsidR="005F3AF1" w14:paraId="0C42B336" w14:textId="77777777">
        <w:trPr>
          <w:trHeight w:hRule="exact" w:val="577"/>
          <w:jc w:val="center"/>
        </w:trPr>
        <w:tc>
          <w:tcPr>
            <w:tcW w:w="1509" w:type="dxa"/>
            <w:vMerge w:val="restart"/>
            <w:tcBorders>
              <w:top w:val="single" w:sz="4" w:space="0" w:color="auto"/>
              <w:left w:val="single" w:sz="12" w:space="0" w:color="auto"/>
              <w:right w:val="single" w:sz="4" w:space="0" w:color="auto"/>
            </w:tcBorders>
            <w:vAlign w:val="center"/>
          </w:tcPr>
          <w:p w14:paraId="6F40049F"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公益</w:t>
            </w:r>
          </w:p>
          <w:p w14:paraId="05FE4B57"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服务</w:t>
            </w:r>
          </w:p>
          <w:p w14:paraId="079CFA96"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总量</w:t>
            </w:r>
          </w:p>
          <w:p w14:paraId="2C4605E4"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和</w:t>
            </w:r>
          </w:p>
          <w:p w14:paraId="155CB48D"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质量</w:t>
            </w:r>
          </w:p>
        </w:tc>
        <w:tc>
          <w:tcPr>
            <w:tcW w:w="1238" w:type="dxa"/>
            <w:tcBorders>
              <w:top w:val="single" w:sz="4" w:space="0" w:color="auto"/>
              <w:left w:val="single" w:sz="4" w:space="0" w:color="auto"/>
              <w:bottom w:val="single" w:sz="4" w:space="0" w:color="auto"/>
              <w:right w:val="single" w:sz="4" w:space="0" w:color="auto"/>
            </w:tcBorders>
            <w:vAlign w:val="center"/>
          </w:tcPr>
          <w:p w14:paraId="20874BF5"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职能序号</w:t>
            </w:r>
          </w:p>
        </w:tc>
        <w:tc>
          <w:tcPr>
            <w:tcW w:w="1106" w:type="dxa"/>
            <w:gridSpan w:val="3"/>
            <w:tcBorders>
              <w:top w:val="single" w:sz="4" w:space="0" w:color="auto"/>
              <w:left w:val="single" w:sz="4" w:space="0" w:color="auto"/>
              <w:bottom w:val="single" w:sz="4" w:space="0" w:color="auto"/>
              <w:right w:val="single" w:sz="4" w:space="0" w:color="auto"/>
            </w:tcBorders>
            <w:vAlign w:val="center"/>
          </w:tcPr>
          <w:p w14:paraId="0179BB77"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项目名称</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36198651"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完成情况</w:t>
            </w:r>
          </w:p>
        </w:tc>
      </w:tr>
      <w:tr w:rsidR="005F3AF1" w14:paraId="5DCCF8D5" w14:textId="77777777">
        <w:trPr>
          <w:trHeight w:hRule="exact" w:val="10578"/>
          <w:jc w:val="center"/>
        </w:trPr>
        <w:tc>
          <w:tcPr>
            <w:tcW w:w="1509" w:type="dxa"/>
            <w:vMerge/>
            <w:tcBorders>
              <w:left w:val="single" w:sz="12" w:space="0" w:color="auto"/>
              <w:right w:val="single" w:sz="4" w:space="0" w:color="auto"/>
            </w:tcBorders>
            <w:vAlign w:val="center"/>
          </w:tcPr>
          <w:p w14:paraId="75E1DF21" w14:textId="77777777" w:rsidR="005F3AF1" w:rsidRDefault="005F3AF1">
            <w:pPr>
              <w:spacing w:line="600" w:lineRule="exact"/>
              <w:jc w:val="center"/>
              <w:rPr>
                <w:rFonts w:ascii="Times New Roman" w:eastAsia="仿宋_GB2312" w:hAnsi="Times New Roman"/>
                <w:bCs/>
                <w:sz w:val="24"/>
                <w:szCs w:val="24"/>
              </w:rPr>
            </w:pPr>
          </w:p>
        </w:tc>
        <w:tc>
          <w:tcPr>
            <w:tcW w:w="1238" w:type="dxa"/>
            <w:tcBorders>
              <w:top w:val="single" w:sz="4" w:space="0" w:color="auto"/>
              <w:left w:val="single" w:sz="4" w:space="0" w:color="auto"/>
              <w:right w:val="single" w:sz="4" w:space="0" w:color="auto"/>
            </w:tcBorders>
            <w:vAlign w:val="center"/>
          </w:tcPr>
          <w:p w14:paraId="7539DDE3"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职能一</w:t>
            </w:r>
          </w:p>
        </w:tc>
        <w:tc>
          <w:tcPr>
            <w:tcW w:w="1106" w:type="dxa"/>
            <w:gridSpan w:val="3"/>
            <w:tcBorders>
              <w:top w:val="single" w:sz="4" w:space="0" w:color="auto"/>
              <w:left w:val="single" w:sz="4" w:space="0" w:color="auto"/>
              <w:bottom w:val="single" w:sz="4" w:space="0" w:color="auto"/>
              <w:right w:val="single" w:sz="4" w:space="0" w:color="auto"/>
            </w:tcBorders>
            <w:vAlign w:val="center"/>
          </w:tcPr>
          <w:p w14:paraId="480232B1"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值班</w:t>
            </w:r>
          </w:p>
          <w:p w14:paraId="175F996E"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hint="eastAsia"/>
                <w:bCs/>
                <w:sz w:val="24"/>
                <w:szCs w:val="24"/>
              </w:rPr>
              <w:t>值守</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498DBE5E" w14:textId="77777777" w:rsidR="005F3AF1" w:rsidRDefault="00B4285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建立局级、处级、科级“三级值班带班”机制和“四班两运作”值班工作制；编发《每日值班要情》《每日值班关注》《每日舆情动态》</w:t>
            </w:r>
            <w:r>
              <w:rPr>
                <w:rFonts w:ascii="Times New Roman" w:eastAsia="仿宋_GB2312" w:hAnsi="Times New Roman" w:hint="eastAsia"/>
                <w:sz w:val="24"/>
                <w:szCs w:val="24"/>
              </w:rPr>
              <w:t>269</w:t>
            </w:r>
            <w:r>
              <w:rPr>
                <w:rFonts w:ascii="Times New Roman" w:eastAsia="仿宋_GB2312" w:hAnsi="Times New Roman" w:hint="eastAsia"/>
                <w:sz w:val="24"/>
                <w:szCs w:val="24"/>
              </w:rPr>
              <w:t>期，《每周值班要情》</w:t>
            </w:r>
            <w:r>
              <w:rPr>
                <w:rFonts w:ascii="Times New Roman" w:eastAsia="仿宋_GB2312" w:hAnsi="Times New Roman" w:hint="eastAsia"/>
                <w:sz w:val="24"/>
                <w:szCs w:val="24"/>
              </w:rPr>
              <w:t>51</w:t>
            </w:r>
            <w:r>
              <w:rPr>
                <w:rFonts w:ascii="Times New Roman" w:eastAsia="仿宋_GB2312" w:hAnsi="Times New Roman" w:hint="eastAsia"/>
                <w:sz w:val="24"/>
                <w:szCs w:val="24"/>
              </w:rPr>
              <w:t>期，《每月值班情况报告》</w:t>
            </w:r>
            <w:r>
              <w:rPr>
                <w:rFonts w:ascii="Times New Roman" w:eastAsia="仿宋_GB2312" w:hAnsi="Times New Roman" w:hint="eastAsia"/>
                <w:sz w:val="24"/>
                <w:szCs w:val="24"/>
              </w:rPr>
              <w:t>12</w:t>
            </w:r>
            <w:r>
              <w:rPr>
                <w:rFonts w:ascii="Times New Roman" w:eastAsia="仿宋_GB2312" w:hAnsi="Times New Roman" w:hint="eastAsia"/>
                <w:sz w:val="24"/>
                <w:szCs w:val="24"/>
              </w:rPr>
              <w:t>期；完成安全生产、森防、三防、地震和地质灾害等局内值班业务整合工作，实现四大类突发事件信息统一接报处置；健全规范值班制度和流程，印发《市应急管理局值班制度》《三防、森防值班工作手册》《突发事件核报工作指引》《值班室交接班工作制度》《突发事件接报首办工作制度》《加强法定节假日“五个一”工作机制》《深圳市应急管理部门值班工作指引》等文件规范值班工作；完善值班系统、应急“一键通”、对讲机通信点名工作机制，共点名抽查各区值班室</w:t>
            </w:r>
            <w:r>
              <w:rPr>
                <w:rFonts w:ascii="Times New Roman" w:eastAsia="仿宋_GB2312" w:hAnsi="Times New Roman" w:hint="eastAsia"/>
                <w:sz w:val="24"/>
                <w:szCs w:val="24"/>
              </w:rPr>
              <w:t>132</w:t>
            </w:r>
            <w:r>
              <w:rPr>
                <w:rFonts w:ascii="Times New Roman" w:eastAsia="仿宋_GB2312" w:hAnsi="Times New Roman" w:hint="eastAsia"/>
                <w:sz w:val="24"/>
                <w:szCs w:val="24"/>
              </w:rPr>
              <w:t>轮，接受上级点名抽查</w:t>
            </w:r>
            <w:r>
              <w:rPr>
                <w:rFonts w:ascii="Times New Roman" w:eastAsia="仿宋_GB2312" w:hAnsi="Times New Roman" w:hint="eastAsia"/>
                <w:sz w:val="24"/>
                <w:szCs w:val="24"/>
              </w:rPr>
              <w:t>525</w:t>
            </w:r>
            <w:r>
              <w:rPr>
                <w:rFonts w:ascii="Times New Roman" w:eastAsia="仿宋_GB2312" w:hAnsi="Times New Roman" w:hint="eastAsia"/>
                <w:sz w:val="24"/>
                <w:szCs w:val="24"/>
              </w:rPr>
              <w:t>次。每月按照</w:t>
            </w:r>
            <w:r>
              <w:rPr>
                <w:rFonts w:ascii="Times New Roman" w:eastAsia="仿宋_GB2312" w:hAnsi="Times New Roman" w:hint="eastAsia"/>
                <w:sz w:val="24"/>
                <w:szCs w:val="24"/>
              </w:rPr>
              <w:t>12</w:t>
            </w:r>
            <w:r>
              <w:rPr>
                <w:rFonts w:ascii="Times New Roman" w:eastAsia="仿宋_GB2312" w:hAnsi="Times New Roman" w:hint="eastAsia"/>
                <w:sz w:val="24"/>
                <w:szCs w:val="24"/>
              </w:rPr>
              <w:t>分制对各区的信息报送进行考核，建立市区应急系统每月值班工作会议通报机制</w:t>
            </w:r>
            <w:r>
              <w:rPr>
                <w:rFonts w:ascii="Times New Roman" w:eastAsia="仿宋_GB2312" w:hAnsi="Times New Roman" w:hint="eastAsia"/>
                <w:sz w:val="24"/>
                <w:szCs w:val="24"/>
              </w:rPr>
              <w:t>;5</w:t>
            </w:r>
            <w:r>
              <w:rPr>
                <w:rFonts w:ascii="Times New Roman" w:eastAsia="仿宋_GB2312" w:hAnsi="Times New Roman" w:hint="eastAsia"/>
                <w:sz w:val="24"/>
                <w:szCs w:val="24"/>
              </w:rPr>
              <w:t>月份起，先后召开</w:t>
            </w:r>
            <w:r>
              <w:rPr>
                <w:rFonts w:ascii="Times New Roman" w:eastAsia="仿宋_GB2312" w:hAnsi="Times New Roman" w:hint="eastAsia"/>
                <w:sz w:val="24"/>
                <w:szCs w:val="24"/>
              </w:rPr>
              <w:t>6</w:t>
            </w:r>
            <w:r>
              <w:rPr>
                <w:rFonts w:ascii="Times New Roman" w:eastAsia="仿宋_GB2312" w:hAnsi="Times New Roman" w:hint="eastAsia"/>
                <w:sz w:val="24"/>
                <w:szCs w:val="24"/>
              </w:rPr>
              <w:t>次指挥中心主任月度工作会议；建设</w:t>
            </w:r>
            <w:r>
              <w:rPr>
                <w:rFonts w:ascii="Times New Roman" w:eastAsia="仿宋_GB2312" w:hAnsi="Times New Roman" w:hint="eastAsia"/>
                <w:sz w:val="24"/>
                <w:szCs w:val="24"/>
              </w:rPr>
              <w:t>TBK</w:t>
            </w:r>
            <w:r>
              <w:rPr>
                <w:rFonts w:ascii="Times New Roman" w:eastAsia="仿宋_GB2312" w:hAnsi="Times New Roman" w:hint="eastAsia"/>
                <w:sz w:val="24"/>
                <w:szCs w:val="24"/>
              </w:rPr>
              <w:t>值班平台系统，推动融合省应急管理厅、市委值班室的值班值守系统功能；全年共启动防汛应急响应</w:t>
            </w:r>
            <w:r>
              <w:rPr>
                <w:rFonts w:ascii="Times New Roman" w:eastAsia="仿宋_GB2312" w:hAnsi="Times New Roman" w:hint="eastAsia"/>
                <w:sz w:val="24"/>
                <w:szCs w:val="24"/>
              </w:rPr>
              <w:t>82</w:t>
            </w:r>
            <w:r>
              <w:rPr>
                <w:rFonts w:ascii="Times New Roman" w:eastAsia="仿宋_GB2312" w:hAnsi="Times New Roman" w:hint="eastAsia"/>
                <w:sz w:val="24"/>
                <w:szCs w:val="24"/>
              </w:rPr>
              <w:t>次，其中Ⅲ级</w:t>
            </w:r>
            <w:r>
              <w:rPr>
                <w:rFonts w:ascii="Times New Roman" w:eastAsia="仿宋_GB2312" w:hAnsi="Times New Roman" w:hint="eastAsia"/>
                <w:sz w:val="24"/>
                <w:szCs w:val="24"/>
              </w:rPr>
              <w:t>4</w:t>
            </w:r>
            <w:r>
              <w:rPr>
                <w:rFonts w:ascii="Times New Roman" w:eastAsia="仿宋_GB2312" w:hAnsi="Times New Roman" w:hint="eastAsia"/>
                <w:sz w:val="24"/>
                <w:szCs w:val="24"/>
              </w:rPr>
              <w:t>次、Ⅳ级</w:t>
            </w:r>
            <w:r>
              <w:rPr>
                <w:rFonts w:ascii="Times New Roman" w:eastAsia="仿宋_GB2312" w:hAnsi="Times New Roman" w:hint="eastAsia"/>
                <w:sz w:val="24"/>
                <w:szCs w:val="24"/>
              </w:rPr>
              <w:t>14</w:t>
            </w:r>
            <w:r>
              <w:rPr>
                <w:rFonts w:ascii="Times New Roman" w:eastAsia="仿宋_GB2312" w:hAnsi="Times New Roman" w:hint="eastAsia"/>
                <w:sz w:val="24"/>
                <w:szCs w:val="24"/>
              </w:rPr>
              <w:t>次、“关注级”</w:t>
            </w:r>
            <w:r>
              <w:rPr>
                <w:rFonts w:ascii="Times New Roman" w:eastAsia="仿宋_GB2312" w:hAnsi="Times New Roman" w:hint="eastAsia"/>
                <w:sz w:val="24"/>
                <w:szCs w:val="24"/>
              </w:rPr>
              <w:t>64</w:t>
            </w:r>
            <w:r>
              <w:rPr>
                <w:rFonts w:ascii="Times New Roman" w:eastAsia="仿宋_GB2312" w:hAnsi="Times New Roman" w:hint="eastAsia"/>
                <w:sz w:val="24"/>
                <w:szCs w:val="24"/>
              </w:rPr>
              <w:t>次。全年启动防台风应急响应共</w:t>
            </w:r>
            <w:r>
              <w:rPr>
                <w:rFonts w:ascii="Times New Roman" w:eastAsia="仿宋_GB2312" w:hAnsi="Times New Roman" w:hint="eastAsia"/>
                <w:sz w:val="24"/>
                <w:szCs w:val="24"/>
              </w:rPr>
              <w:t>9</w:t>
            </w:r>
            <w:r>
              <w:rPr>
                <w:rFonts w:ascii="Times New Roman" w:eastAsia="仿宋_GB2312" w:hAnsi="Times New Roman" w:hint="eastAsia"/>
                <w:sz w:val="24"/>
                <w:szCs w:val="24"/>
              </w:rPr>
              <w:t>次，全年共接报火警</w:t>
            </w:r>
            <w:r>
              <w:rPr>
                <w:rFonts w:ascii="Times New Roman" w:eastAsia="仿宋_GB2312" w:hAnsi="Times New Roman" w:hint="eastAsia"/>
                <w:sz w:val="24"/>
                <w:szCs w:val="24"/>
              </w:rPr>
              <w:t>172</w:t>
            </w:r>
            <w:r>
              <w:rPr>
                <w:rFonts w:ascii="Times New Roman" w:eastAsia="仿宋_GB2312" w:hAnsi="Times New Roman" w:hint="eastAsia"/>
                <w:sz w:val="24"/>
                <w:szCs w:val="24"/>
              </w:rPr>
              <w:t>次，确认森林火灾</w:t>
            </w:r>
            <w:r>
              <w:rPr>
                <w:rFonts w:ascii="Times New Roman" w:eastAsia="仿宋_GB2312" w:hAnsi="Times New Roman" w:hint="eastAsia"/>
                <w:sz w:val="24"/>
                <w:szCs w:val="24"/>
              </w:rPr>
              <w:t>14</w:t>
            </w:r>
            <w:r>
              <w:rPr>
                <w:rFonts w:ascii="Times New Roman" w:eastAsia="仿宋_GB2312" w:hAnsi="Times New Roman" w:hint="eastAsia"/>
                <w:sz w:val="24"/>
                <w:szCs w:val="24"/>
              </w:rPr>
              <w:t>起，未发生人员伤亡等安全事故。</w:t>
            </w:r>
          </w:p>
        </w:tc>
      </w:tr>
      <w:tr w:rsidR="005F3AF1" w14:paraId="66E56AAC" w14:textId="77777777">
        <w:trPr>
          <w:trHeight w:hRule="exact" w:val="7292"/>
          <w:jc w:val="center"/>
        </w:trPr>
        <w:tc>
          <w:tcPr>
            <w:tcW w:w="1509" w:type="dxa"/>
            <w:vMerge/>
            <w:tcBorders>
              <w:left w:val="single" w:sz="12" w:space="0" w:color="auto"/>
              <w:right w:val="single" w:sz="4" w:space="0" w:color="auto"/>
            </w:tcBorders>
            <w:vAlign w:val="center"/>
          </w:tcPr>
          <w:p w14:paraId="1B72F7AC" w14:textId="77777777" w:rsidR="005F3AF1" w:rsidRDefault="005F3AF1">
            <w:pPr>
              <w:spacing w:line="600" w:lineRule="exact"/>
              <w:jc w:val="center"/>
              <w:rPr>
                <w:rFonts w:ascii="Times New Roman" w:eastAsia="仿宋_GB2312" w:hAnsi="Times New Roman"/>
                <w:bCs/>
                <w:sz w:val="24"/>
                <w:szCs w:val="24"/>
              </w:rPr>
            </w:pPr>
          </w:p>
        </w:tc>
        <w:tc>
          <w:tcPr>
            <w:tcW w:w="1238" w:type="dxa"/>
            <w:tcBorders>
              <w:top w:val="single" w:sz="4" w:space="0" w:color="auto"/>
              <w:left w:val="single" w:sz="4" w:space="0" w:color="auto"/>
              <w:right w:val="single" w:sz="4" w:space="0" w:color="auto"/>
            </w:tcBorders>
            <w:vAlign w:val="center"/>
          </w:tcPr>
          <w:p w14:paraId="2494315E"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职能二</w:t>
            </w:r>
          </w:p>
        </w:tc>
        <w:tc>
          <w:tcPr>
            <w:tcW w:w="1106" w:type="dxa"/>
            <w:gridSpan w:val="3"/>
            <w:tcBorders>
              <w:top w:val="single" w:sz="4" w:space="0" w:color="auto"/>
              <w:left w:val="single" w:sz="4" w:space="0" w:color="auto"/>
              <w:bottom w:val="single" w:sz="4" w:space="0" w:color="auto"/>
              <w:right w:val="single" w:sz="4" w:space="0" w:color="auto"/>
            </w:tcBorders>
            <w:vAlign w:val="center"/>
          </w:tcPr>
          <w:p w14:paraId="6436993F"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hint="eastAsia"/>
                <w:bCs/>
                <w:sz w:val="24"/>
                <w:szCs w:val="24"/>
              </w:rPr>
              <w:t>应急管理监测预警</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1DA1E546" w14:textId="77777777" w:rsidR="005F3AF1" w:rsidRDefault="00B4285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按照市委市政府工作部署，在深圳市应急管理局党委带领下，以城市管理运营中心为场所筹建市应急管理监测预警中心；建立“</w:t>
            </w:r>
            <w:r>
              <w:rPr>
                <w:rFonts w:ascii="Times New Roman" w:eastAsia="仿宋_GB2312" w:hAnsi="Times New Roman" w:hint="eastAsia"/>
                <w:sz w:val="24"/>
                <w:szCs w:val="24"/>
              </w:rPr>
              <w:t>1+6</w:t>
            </w:r>
            <w:r>
              <w:rPr>
                <w:rFonts w:ascii="Times New Roman" w:eastAsia="仿宋_GB2312" w:hAnsi="Times New Roman" w:hint="eastAsia"/>
                <w:sz w:val="24"/>
                <w:szCs w:val="24"/>
              </w:rPr>
              <w:t>”工作专班、</w:t>
            </w:r>
            <w:r>
              <w:rPr>
                <w:rFonts w:ascii="Times New Roman" w:eastAsia="仿宋_GB2312" w:hAnsi="Times New Roman" w:hint="eastAsia"/>
                <w:sz w:val="24"/>
                <w:szCs w:val="24"/>
              </w:rPr>
              <w:t>9</w:t>
            </w:r>
            <w:r>
              <w:rPr>
                <w:rFonts w:ascii="Times New Roman" w:eastAsia="仿宋_GB2312" w:hAnsi="Times New Roman" w:hint="eastAsia"/>
                <w:sz w:val="24"/>
                <w:szCs w:val="24"/>
              </w:rPr>
              <w:t>个单位的联席会议制度，按照黄敏常务副市长提出的“四个一”模式协调编办、发改、财政、政数等</w:t>
            </w:r>
            <w:r>
              <w:rPr>
                <w:rFonts w:ascii="Times New Roman" w:eastAsia="仿宋_GB2312" w:hAnsi="Times New Roman" w:hint="eastAsia"/>
                <w:sz w:val="24"/>
                <w:szCs w:val="24"/>
              </w:rPr>
              <w:t>9</w:t>
            </w:r>
            <w:r>
              <w:rPr>
                <w:rFonts w:ascii="Times New Roman" w:eastAsia="仿宋_GB2312" w:hAnsi="Times New Roman" w:hint="eastAsia"/>
                <w:sz w:val="24"/>
                <w:szCs w:val="24"/>
              </w:rPr>
              <w:t>个部门推动场地选址、场所装修、信息化改造等工作，完成发改、财政、政数等部门意见征求，推动市财政局完成市政府常务会议的经费预算审核；根据需要接入相关行业部门系统，开展易涝点（汛期）、林火、加油站等视频监测，探索监测预警指挥中心实体化运作；</w:t>
            </w:r>
            <w:r>
              <w:rPr>
                <w:rFonts w:ascii="Times New Roman" w:eastAsia="仿宋_GB2312" w:hAnsi="Times New Roman" w:hint="eastAsia"/>
                <w:sz w:val="24"/>
                <w:szCs w:val="24"/>
              </w:rPr>
              <w:t>11</w:t>
            </w:r>
            <w:r>
              <w:rPr>
                <w:rFonts w:ascii="Times New Roman" w:eastAsia="仿宋_GB2312" w:hAnsi="Times New Roman" w:hint="eastAsia"/>
                <w:sz w:val="24"/>
                <w:szCs w:val="24"/>
              </w:rPr>
              <w:t>月</w:t>
            </w:r>
            <w:r>
              <w:rPr>
                <w:rFonts w:ascii="Times New Roman" w:eastAsia="仿宋_GB2312" w:hAnsi="Times New Roman" w:hint="eastAsia"/>
                <w:sz w:val="24"/>
                <w:szCs w:val="24"/>
              </w:rPr>
              <w:t>18</w:t>
            </w:r>
            <w:r>
              <w:rPr>
                <w:rFonts w:ascii="Times New Roman" w:eastAsia="仿宋_GB2312" w:hAnsi="Times New Roman" w:hint="eastAsia"/>
                <w:sz w:val="24"/>
                <w:szCs w:val="24"/>
              </w:rPr>
              <w:t>日，市委编办批复成立市应急管理监测预警指挥中心（市地震与海啸监测中心），</w:t>
            </w:r>
            <w:r>
              <w:rPr>
                <w:rFonts w:ascii="Times New Roman" w:eastAsia="仿宋_GB2312" w:hAnsi="Times New Roman" w:hint="eastAsia"/>
                <w:sz w:val="24"/>
                <w:szCs w:val="24"/>
              </w:rPr>
              <w:t>12</w:t>
            </w:r>
            <w:r>
              <w:rPr>
                <w:rFonts w:ascii="Times New Roman" w:eastAsia="仿宋_GB2312" w:hAnsi="Times New Roman" w:hint="eastAsia"/>
                <w:sz w:val="24"/>
                <w:szCs w:val="24"/>
              </w:rPr>
              <w:t>月</w:t>
            </w:r>
            <w:r>
              <w:rPr>
                <w:rFonts w:ascii="Times New Roman" w:eastAsia="仿宋_GB2312" w:hAnsi="Times New Roman" w:hint="eastAsia"/>
                <w:sz w:val="24"/>
                <w:szCs w:val="24"/>
              </w:rPr>
              <w:t>8</w:t>
            </w:r>
            <w:r>
              <w:rPr>
                <w:rFonts w:ascii="Times New Roman" w:eastAsia="仿宋_GB2312" w:hAnsi="Times New Roman" w:hint="eastAsia"/>
                <w:sz w:val="24"/>
                <w:szCs w:val="24"/>
              </w:rPr>
              <w:t>日，正式挂牌运作；以市应急委名义印发《深圳市应急管理监测预警指挥体系建设工作方案》和指令单，全面推动全市“</w:t>
            </w:r>
            <w:r>
              <w:rPr>
                <w:rFonts w:ascii="Times New Roman" w:eastAsia="仿宋_GB2312" w:hAnsi="Times New Roman" w:hint="eastAsia"/>
                <w:sz w:val="24"/>
                <w:szCs w:val="24"/>
              </w:rPr>
              <w:t>1+11+N</w:t>
            </w:r>
            <w:r>
              <w:rPr>
                <w:rFonts w:ascii="Times New Roman" w:eastAsia="仿宋_GB2312" w:hAnsi="Times New Roman" w:hint="eastAsia"/>
                <w:sz w:val="24"/>
                <w:szCs w:val="24"/>
              </w:rPr>
              <w:t>”应急管理监测预警指挥体系建设。</w:t>
            </w:r>
          </w:p>
        </w:tc>
      </w:tr>
      <w:tr w:rsidR="005F3AF1" w14:paraId="041053DE" w14:textId="77777777">
        <w:trPr>
          <w:trHeight w:hRule="exact" w:val="6470"/>
          <w:jc w:val="center"/>
        </w:trPr>
        <w:tc>
          <w:tcPr>
            <w:tcW w:w="1509" w:type="dxa"/>
            <w:vMerge/>
            <w:tcBorders>
              <w:left w:val="single" w:sz="12" w:space="0" w:color="auto"/>
              <w:right w:val="single" w:sz="4" w:space="0" w:color="auto"/>
            </w:tcBorders>
            <w:vAlign w:val="center"/>
          </w:tcPr>
          <w:p w14:paraId="0A3A23D3" w14:textId="77777777" w:rsidR="005F3AF1" w:rsidRDefault="005F3AF1">
            <w:pPr>
              <w:spacing w:line="600" w:lineRule="exact"/>
              <w:jc w:val="center"/>
              <w:rPr>
                <w:rFonts w:ascii="Times New Roman" w:eastAsia="仿宋_GB2312" w:hAnsi="Times New Roman"/>
                <w:bCs/>
                <w:sz w:val="24"/>
                <w:szCs w:val="24"/>
              </w:rPr>
            </w:pPr>
          </w:p>
        </w:tc>
        <w:tc>
          <w:tcPr>
            <w:tcW w:w="1238" w:type="dxa"/>
            <w:tcBorders>
              <w:top w:val="single" w:sz="4" w:space="0" w:color="auto"/>
              <w:left w:val="single" w:sz="4" w:space="0" w:color="auto"/>
              <w:right w:val="single" w:sz="4" w:space="0" w:color="auto"/>
            </w:tcBorders>
            <w:vAlign w:val="center"/>
          </w:tcPr>
          <w:p w14:paraId="737D193C"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sz w:val="24"/>
                <w:szCs w:val="24"/>
              </w:rPr>
              <w:t>职能三</w:t>
            </w:r>
          </w:p>
        </w:tc>
        <w:tc>
          <w:tcPr>
            <w:tcW w:w="1106" w:type="dxa"/>
            <w:gridSpan w:val="3"/>
            <w:tcBorders>
              <w:top w:val="single" w:sz="4" w:space="0" w:color="auto"/>
              <w:left w:val="single" w:sz="4" w:space="0" w:color="auto"/>
              <w:bottom w:val="single" w:sz="4" w:space="0" w:color="auto"/>
              <w:right w:val="single" w:sz="4" w:space="0" w:color="auto"/>
            </w:tcBorders>
            <w:vAlign w:val="center"/>
          </w:tcPr>
          <w:p w14:paraId="213E0CDB"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hint="eastAsia"/>
                <w:bCs/>
                <w:sz w:val="24"/>
                <w:szCs w:val="24"/>
              </w:rPr>
              <w:t>应急联动和指挥保障</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64800359" w14:textId="77777777" w:rsidR="005F3AF1" w:rsidRDefault="00B42853">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完成小型移动应急平台、移动视频会议终端、布控球、无人机等设备和资源整合工作；组织各区局开展灾害事故现场视频信息报送工作，建立音视频信息同步报送机制；采购自组网设备、便携式卫星基站、无人机航拍服务，探索无公网环境下的极端通信保障，通过</w:t>
            </w:r>
            <w:r>
              <w:rPr>
                <w:rFonts w:ascii="Times New Roman" w:eastAsia="仿宋_GB2312" w:hAnsi="Times New Roman" w:hint="eastAsia"/>
                <w:sz w:val="24"/>
                <w:szCs w:val="24"/>
              </w:rPr>
              <w:t>1</w:t>
            </w:r>
            <w:r>
              <w:rPr>
                <w:rFonts w:ascii="Times New Roman" w:eastAsia="仿宋_GB2312" w:hAnsi="Times New Roman" w:hint="eastAsia"/>
                <w:sz w:val="24"/>
                <w:szCs w:val="24"/>
              </w:rPr>
              <w:t>号、</w:t>
            </w:r>
            <w:r>
              <w:rPr>
                <w:rFonts w:ascii="Times New Roman" w:eastAsia="仿宋_GB2312" w:hAnsi="Times New Roman" w:hint="eastAsia"/>
                <w:sz w:val="24"/>
                <w:szCs w:val="24"/>
              </w:rPr>
              <w:t>2</w:t>
            </w:r>
            <w:r>
              <w:rPr>
                <w:rFonts w:ascii="Times New Roman" w:eastAsia="仿宋_GB2312" w:hAnsi="Times New Roman" w:hint="eastAsia"/>
                <w:sz w:val="24"/>
                <w:szCs w:val="24"/>
              </w:rPr>
              <w:t>号移动指挥车和相关设备，保障现场指挥部视频会议通讯畅通，实现前后方的互联互通。</w:t>
            </w:r>
            <w:r>
              <w:rPr>
                <w:rFonts w:ascii="Times New Roman" w:eastAsia="仿宋_GB2312" w:hAnsi="Times New Roman" w:hint="eastAsia"/>
                <w:sz w:val="24"/>
                <w:szCs w:val="24"/>
              </w:rPr>
              <w:t>2021</w:t>
            </w:r>
            <w:r>
              <w:rPr>
                <w:rFonts w:ascii="Times New Roman" w:eastAsia="仿宋_GB2312" w:hAnsi="Times New Roman" w:hint="eastAsia"/>
                <w:sz w:val="24"/>
                <w:szCs w:val="24"/>
              </w:rPr>
              <w:t>年重点保障了“</w:t>
            </w:r>
            <w:r>
              <w:rPr>
                <w:rFonts w:ascii="Times New Roman" w:eastAsia="仿宋_GB2312" w:hAnsi="Times New Roman" w:hint="eastAsia"/>
                <w:sz w:val="24"/>
                <w:szCs w:val="24"/>
              </w:rPr>
              <w:t>5.18</w:t>
            </w:r>
            <w:r>
              <w:rPr>
                <w:rFonts w:ascii="Times New Roman" w:eastAsia="仿宋_GB2312" w:hAnsi="Times New Roman" w:hint="eastAsia"/>
                <w:sz w:val="24"/>
                <w:szCs w:val="24"/>
              </w:rPr>
              <w:t>”赛格事件、“</w:t>
            </w:r>
            <w:r>
              <w:rPr>
                <w:rFonts w:ascii="Times New Roman" w:eastAsia="仿宋_GB2312" w:hAnsi="Times New Roman" w:hint="eastAsia"/>
                <w:sz w:val="24"/>
                <w:szCs w:val="24"/>
              </w:rPr>
              <w:t>6.7</w:t>
            </w:r>
            <w:r>
              <w:rPr>
                <w:rFonts w:ascii="Times New Roman" w:eastAsia="仿宋_GB2312" w:hAnsi="Times New Roman" w:hint="eastAsia"/>
                <w:sz w:val="24"/>
                <w:szCs w:val="24"/>
              </w:rPr>
              <w:t>”和“</w:t>
            </w:r>
            <w:r>
              <w:rPr>
                <w:rFonts w:ascii="Times New Roman" w:eastAsia="仿宋_GB2312" w:hAnsi="Times New Roman" w:hint="eastAsia"/>
                <w:sz w:val="24"/>
                <w:szCs w:val="24"/>
              </w:rPr>
              <w:t>6.14</w:t>
            </w:r>
            <w:r>
              <w:rPr>
                <w:rFonts w:ascii="Times New Roman" w:eastAsia="仿宋_GB2312" w:hAnsi="Times New Roman" w:hint="eastAsia"/>
                <w:sz w:val="24"/>
                <w:szCs w:val="24"/>
              </w:rPr>
              <w:t>”疫情防控、“</w:t>
            </w:r>
            <w:r>
              <w:rPr>
                <w:rFonts w:ascii="Times New Roman" w:eastAsia="仿宋_GB2312" w:hAnsi="Times New Roman" w:hint="eastAsia"/>
                <w:sz w:val="24"/>
                <w:szCs w:val="24"/>
              </w:rPr>
              <w:t>6.15</w:t>
            </w:r>
            <w:r>
              <w:rPr>
                <w:rFonts w:ascii="Times New Roman" w:eastAsia="仿宋_GB2312" w:hAnsi="Times New Roman" w:hint="eastAsia"/>
                <w:sz w:val="24"/>
                <w:szCs w:val="24"/>
              </w:rPr>
              <w:t>”王伟中书记和覃伟中市长“三防”调研活动、“</w:t>
            </w:r>
            <w:r>
              <w:rPr>
                <w:rFonts w:ascii="Times New Roman" w:eastAsia="仿宋_GB2312" w:hAnsi="Times New Roman" w:hint="eastAsia"/>
                <w:sz w:val="24"/>
                <w:szCs w:val="24"/>
              </w:rPr>
              <w:t>6.20</w:t>
            </w:r>
            <w:r>
              <w:rPr>
                <w:rFonts w:ascii="Times New Roman" w:eastAsia="仿宋_GB2312" w:hAnsi="Times New Roman" w:hint="eastAsia"/>
                <w:sz w:val="24"/>
                <w:szCs w:val="24"/>
              </w:rPr>
              <w:t>”油气管道事件、“</w:t>
            </w:r>
            <w:r>
              <w:rPr>
                <w:rFonts w:ascii="Times New Roman" w:eastAsia="仿宋_GB2312" w:hAnsi="Times New Roman" w:hint="eastAsia"/>
                <w:sz w:val="24"/>
                <w:szCs w:val="24"/>
              </w:rPr>
              <w:t>8.5</w:t>
            </w:r>
            <w:r>
              <w:rPr>
                <w:rFonts w:ascii="Times New Roman" w:eastAsia="仿宋_GB2312" w:hAnsi="Times New Roman" w:hint="eastAsia"/>
                <w:sz w:val="24"/>
                <w:szCs w:val="24"/>
              </w:rPr>
              <w:t>”全市三防综合演练、“</w:t>
            </w:r>
            <w:r>
              <w:rPr>
                <w:rFonts w:ascii="Times New Roman" w:eastAsia="仿宋_GB2312" w:hAnsi="Times New Roman" w:hint="eastAsia"/>
                <w:sz w:val="24"/>
                <w:szCs w:val="24"/>
              </w:rPr>
              <w:t>9.30</w:t>
            </w:r>
            <w:r>
              <w:rPr>
                <w:rFonts w:ascii="Times New Roman" w:eastAsia="仿宋_GB2312" w:hAnsi="Times New Roman" w:hint="eastAsia"/>
                <w:sz w:val="24"/>
                <w:szCs w:val="24"/>
              </w:rPr>
              <w:t>”全市油气管道事故演练等通讯保障；组织做好有关场所的运维管理和技术保障，</w:t>
            </w:r>
            <w:r>
              <w:rPr>
                <w:rFonts w:ascii="Times New Roman" w:eastAsia="仿宋_GB2312" w:hAnsi="Times New Roman" w:hint="eastAsia"/>
                <w:sz w:val="24"/>
                <w:szCs w:val="24"/>
              </w:rPr>
              <w:t>2021</w:t>
            </w:r>
            <w:r>
              <w:rPr>
                <w:rFonts w:ascii="Times New Roman" w:eastAsia="仿宋_GB2312" w:hAnsi="Times New Roman" w:hint="eastAsia"/>
                <w:sz w:val="24"/>
                <w:szCs w:val="24"/>
              </w:rPr>
              <w:t>年全年共完成技术、会务保障</w:t>
            </w:r>
            <w:r>
              <w:rPr>
                <w:rFonts w:ascii="Times New Roman" w:eastAsia="仿宋_GB2312" w:hAnsi="Times New Roman" w:hint="eastAsia"/>
                <w:sz w:val="24"/>
                <w:szCs w:val="24"/>
              </w:rPr>
              <w:t>1755</w:t>
            </w:r>
            <w:r>
              <w:rPr>
                <w:rFonts w:ascii="Times New Roman" w:eastAsia="仿宋_GB2312" w:hAnsi="Times New Roman" w:hint="eastAsia"/>
                <w:sz w:val="24"/>
                <w:szCs w:val="24"/>
              </w:rPr>
              <w:t>场次，累计接待</w:t>
            </w:r>
            <w:r>
              <w:rPr>
                <w:rFonts w:ascii="Times New Roman" w:eastAsia="仿宋_GB2312" w:hAnsi="Times New Roman" w:hint="eastAsia"/>
                <w:sz w:val="24"/>
                <w:szCs w:val="24"/>
              </w:rPr>
              <w:t>31695</w:t>
            </w:r>
            <w:r>
              <w:rPr>
                <w:rFonts w:ascii="Times New Roman" w:eastAsia="仿宋_GB2312" w:hAnsi="Times New Roman" w:hint="eastAsia"/>
                <w:sz w:val="24"/>
                <w:szCs w:val="24"/>
              </w:rPr>
              <w:t>人次。</w:t>
            </w:r>
          </w:p>
          <w:p w14:paraId="1E0D6CB6" w14:textId="77777777" w:rsidR="005F3AF1" w:rsidRDefault="005F3AF1">
            <w:pPr>
              <w:spacing w:line="600" w:lineRule="exact"/>
              <w:jc w:val="center"/>
              <w:rPr>
                <w:rFonts w:ascii="Times New Roman" w:eastAsia="仿宋_GB2312" w:hAnsi="Times New Roman"/>
                <w:sz w:val="24"/>
                <w:szCs w:val="24"/>
              </w:rPr>
            </w:pPr>
          </w:p>
        </w:tc>
      </w:tr>
      <w:tr w:rsidR="005F3AF1" w14:paraId="50257502" w14:textId="77777777">
        <w:trPr>
          <w:trHeight w:hRule="exact" w:val="4787"/>
          <w:jc w:val="center"/>
        </w:trPr>
        <w:tc>
          <w:tcPr>
            <w:tcW w:w="1509" w:type="dxa"/>
            <w:vMerge/>
            <w:tcBorders>
              <w:left w:val="single" w:sz="12" w:space="0" w:color="auto"/>
              <w:bottom w:val="single" w:sz="12" w:space="0" w:color="auto"/>
              <w:right w:val="single" w:sz="4" w:space="0" w:color="auto"/>
            </w:tcBorders>
            <w:vAlign w:val="center"/>
          </w:tcPr>
          <w:p w14:paraId="016E25A6" w14:textId="77777777" w:rsidR="005F3AF1" w:rsidRDefault="005F3AF1">
            <w:pPr>
              <w:spacing w:line="600" w:lineRule="exact"/>
              <w:jc w:val="center"/>
              <w:rPr>
                <w:rFonts w:ascii="Times New Roman" w:eastAsia="仿宋_GB2312" w:hAnsi="Times New Roman"/>
                <w:bCs/>
                <w:sz w:val="24"/>
                <w:szCs w:val="24"/>
              </w:rPr>
            </w:pPr>
          </w:p>
        </w:tc>
        <w:tc>
          <w:tcPr>
            <w:tcW w:w="1238" w:type="dxa"/>
            <w:tcBorders>
              <w:top w:val="single" w:sz="4" w:space="0" w:color="auto"/>
              <w:left w:val="single" w:sz="4" w:space="0" w:color="auto"/>
              <w:bottom w:val="single" w:sz="12" w:space="0" w:color="auto"/>
              <w:right w:val="single" w:sz="4" w:space="0" w:color="auto"/>
            </w:tcBorders>
            <w:vAlign w:val="center"/>
          </w:tcPr>
          <w:p w14:paraId="79A6F50B"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hint="eastAsia"/>
                <w:sz w:val="24"/>
                <w:szCs w:val="24"/>
              </w:rPr>
              <w:t>职能四</w:t>
            </w:r>
          </w:p>
        </w:tc>
        <w:tc>
          <w:tcPr>
            <w:tcW w:w="1106" w:type="dxa"/>
            <w:gridSpan w:val="3"/>
            <w:tcBorders>
              <w:top w:val="single" w:sz="4" w:space="0" w:color="auto"/>
              <w:left w:val="single" w:sz="4" w:space="0" w:color="auto"/>
              <w:bottom w:val="single" w:sz="12" w:space="0" w:color="auto"/>
              <w:right w:val="single" w:sz="4" w:space="0" w:color="auto"/>
            </w:tcBorders>
            <w:vAlign w:val="center"/>
          </w:tcPr>
          <w:p w14:paraId="1513997E" w14:textId="77777777" w:rsidR="005F3AF1" w:rsidRDefault="00B42853">
            <w:pPr>
              <w:spacing w:line="600" w:lineRule="exact"/>
              <w:jc w:val="center"/>
              <w:rPr>
                <w:rFonts w:ascii="Times New Roman" w:eastAsia="仿宋_GB2312" w:hAnsi="Times New Roman"/>
                <w:sz w:val="24"/>
                <w:szCs w:val="24"/>
              </w:rPr>
            </w:pPr>
            <w:r>
              <w:rPr>
                <w:rFonts w:ascii="Times New Roman" w:eastAsia="仿宋_GB2312" w:hAnsi="Times New Roman" w:hint="eastAsia"/>
                <w:bCs/>
                <w:sz w:val="24"/>
                <w:szCs w:val="24"/>
              </w:rPr>
              <w:t>地震事务管理</w:t>
            </w:r>
          </w:p>
        </w:tc>
        <w:tc>
          <w:tcPr>
            <w:tcW w:w="5147" w:type="dxa"/>
            <w:gridSpan w:val="6"/>
            <w:tcBorders>
              <w:top w:val="single" w:sz="4" w:space="0" w:color="auto"/>
              <w:left w:val="single" w:sz="4" w:space="0" w:color="auto"/>
              <w:bottom w:val="single" w:sz="12" w:space="0" w:color="auto"/>
              <w:right w:val="single" w:sz="12" w:space="0" w:color="auto"/>
            </w:tcBorders>
            <w:vAlign w:val="center"/>
          </w:tcPr>
          <w:p w14:paraId="2BF42468" w14:textId="77777777" w:rsidR="005F3AF1" w:rsidRDefault="00B42853">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完成</w:t>
            </w:r>
            <w:r>
              <w:rPr>
                <w:rFonts w:ascii="Times New Roman" w:eastAsia="仿宋_GB2312" w:hAnsi="Times New Roman" w:hint="eastAsia"/>
                <w:sz w:val="24"/>
                <w:szCs w:val="24"/>
              </w:rPr>
              <w:t>5</w:t>
            </w:r>
            <w:r>
              <w:rPr>
                <w:rFonts w:ascii="Times New Roman" w:eastAsia="仿宋_GB2312" w:hAnsi="Times New Roman" w:hint="eastAsia"/>
                <w:sz w:val="24"/>
                <w:szCs w:val="24"/>
              </w:rPr>
              <w:t>轮台站巡查，解决故障</w:t>
            </w:r>
            <w:r>
              <w:rPr>
                <w:rFonts w:ascii="Times New Roman" w:eastAsia="仿宋_GB2312" w:hAnsi="Times New Roman" w:hint="eastAsia"/>
                <w:sz w:val="24"/>
                <w:szCs w:val="24"/>
              </w:rPr>
              <w:t>51</w:t>
            </w:r>
            <w:r>
              <w:rPr>
                <w:rFonts w:ascii="Times New Roman" w:eastAsia="仿宋_GB2312" w:hAnsi="Times New Roman" w:hint="eastAsia"/>
                <w:sz w:val="24"/>
                <w:szCs w:val="24"/>
              </w:rPr>
              <w:t>次，分析处理触发振动事件</w:t>
            </w:r>
            <w:r>
              <w:rPr>
                <w:rFonts w:ascii="Times New Roman" w:eastAsia="仿宋_GB2312" w:hAnsi="Times New Roman" w:hint="eastAsia"/>
                <w:sz w:val="24"/>
                <w:szCs w:val="24"/>
              </w:rPr>
              <w:t>25810</w:t>
            </w:r>
            <w:r>
              <w:rPr>
                <w:rFonts w:ascii="Times New Roman" w:eastAsia="仿宋_GB2312" w:hAnsi="Times New Roman" w:hint="eastAsia"/>
                <w:sz w:val="24"/>
                <w:szCs w:val="24"/>
              </w:rPr>
              <w:t>个，其中包括干扰事件</w:t>
            </w:r>
            <w:r>
              <w:rPr>
                <w:rFonts w:ascii="Times New Roman" w:eastAsia="仿宋_GB2312" w:hAnsi="Times New Roman" w:hint="eastAsia"/>
                <w:sz w:val="24"/>
                <w:szCs w:val="24"/>
              </w:rPr>
              <w:t>25695</w:t>
            </w:r>
            <w:r>
              <w:rPr>
                <w:rFonts w:ascii="Times New Roman" w:eastAsia="仿宋_GB2312" w:hAnsi="Times New Roman" w:hint="eastAsia"/>
                <w:sz w:val="24"/>
                <w:szCs w:val="24"/>
              </w:rPr>
              <w:t>次、地震事件</w:t>
            </w:r>
            <w:r>
              <w:rPr>
                <w:rFonts w:ascii="Times New Roman" w:eastAsia="仿宋_GB2312" w:hAnsi="Times New Roman" w:hint="eastAsia"/>
                <w:sz w:val="24"/>
                <w:szCs w:val="24"/>
              </w:rPr>
              <w:t>115</w:t>
            </w:r>
            <w:r>
              <w:rPr>
                <w:rFonts w:ascii="Times New Roman" w:eastAsia="仿宋_GB2312" w:hAnsi="Times New Roman" w:hint="eastAsia"/>
                <w:sz w:val="24"/>
                <w:szCs w:val="24"/>
              </w:rPr>
              <w:t>次；协助处置</w:t>
            </w:r>
            <w:r>
              <w:rPr>
                <w:rFonts w:ascii="Times New Roman" w:eastAsia="仿宋_GB2312" w:hAnsi="Times New Roman" w:hint="eastAsia"/>
                <w:sz w:val="24"/>
                <w:szCs w:val="24"/>
              </w:rPr>
              <w:t>5.18</w:t>
            </w:r>
            <w:r>
              <w:rPr>
                <w:rFonts w:ascii="Times New Roman" w:eastAsia="仿宋_GB2312" w:hAnsi="Times New Roman" w:hint="eastAsia"/>
                <w:sz w:val="24"/>
                <w:szCs w:val="24"/>
              </w:rPr>
              <w:t>赛格大厦摇晃事件，第一时间发声，排除地震引发摇晃可能性；完成地震观测日志</w:t>
            </w:r>
            <w:r>
              <w:rPr>
                <w:rFonts w:ascii="Times New Roman" w:eastAsia="仿宋_GB2312" w:hAnsi="Times New Roman" w:hint="eastAsia"/>
                <w:sz w:val="24"/>
                <w:szCs w:val="24"/>
              </w:rPr>
              <w:t>365</w:t>
            </w:r>
            <w:r>
              <w:rPr>
                <w:rFonts w:ascii="Times New Roman" w:eastAsia="仿宋_GB2312" w:hAnsi="Times New Roman" w:hint="eastAsia"/>
                <w:sz w:val="24"/>
                <w:szCs w:val="24"/>
              </w:rPr>
              <w:t>份、地震周报</w:t>
            </w:r>
            <w:r>
              <w:rPr>
                <w:rFonts w:ascii="Times New Roman" w:eastAsia="仿宋_GB2312" w:hAnsi="Times New Roman" w:hint="eastAsia"/>
                <w:sz w:val="24"/>
                <w:szCs w:val="24"/>
              </w:rPr>
              <w:t>52</w:t>
            </w:r>
            <w:r>
              <w:rPr>
                <w:rFonts w:ascii="Times New Roman" w:eastAsia="仿宋_GB2312" w:hAnsi="Times New Roman" w:hint="eastAsia"/>
                <w:sz w:val="24"/>
                <w:szCs w:val="24"/>
              </w:rPr>
              <w:t>份、地震月报</w:t>
            </w:r>
            <w:r>
              <w:rPr>
                <w:rFonts w:ascii="Times New Roman" w:eastAsia="仿宋_GB2312" w:hAnsi="Times New Roman" w:hint="eastAsia"/>
                <w:sz w:val="24"/>
                <w:szCs w:val="24"/>
              </w:rPr>
              <w:t>12</w:t>
            </w:r>
            <w:r>
              <w:rPr>
                <w:rFonts w:ascii="Times New Roman" w:eastAsia="仿宋_GB2312" w:hAnsi="Times New Roman" w:hint="eastAsia"/>
                <w:sz w:val="24"/>
                <w:szCs w:val="24"/>
              </w:rPr>
              <w:t>份、巡查报告</w:t>
            </w:r>
            <w:r>
              <w:rPr>
                <w:rFonts w:ascii="Times New Roman" w:eastAsia="仿宋_GB2312" w:hAnsi="Times New Roman" w:hint="eastAsia"/>
                <w:sz w:val="24"/>
                <w:szCs w:val="24"/>
              </w:rPr>
              <w:t>7</w:t>
            </w:r>
            <w:r>
              <w:rPr>
                <w:rFonts w:ascii="Times New Roman" w:eastAsia="仿宋_GB2312" w:hAnsi="Times New Roman" w:hint="eastAsia"/>
                <w:sz w:val="24"/>
                <w:szCs w:val="24"/>
              </w:rPr>
              <w:t>份；汇总布吉高级中学、坪地中学前兆观测资料参加</w:t>
            </w:r>
            <w:r>
              <w:rPr>
                <w:rFonts w:ascii="Times New Roman" w:eastAsia="仿宋_GB2312" w:hAnsi="Times New Roman" w:hint="eastAsia"/>
                <w:sz w:val="24"/>
                <w:szCs w:val="24"/>
              </w:rPr>
              <w:t>2020</w:t>
            </w:r>
            <w:r>
              <w:rPr>
                <w:rFonts w:ascii="Times New Roman" w:eastAsia="仿宋_GB2312" w:hAnsi="Times New Roman" w:hint="eastAsia"/>
                <w:sz w:val="24"/>
                <w:szCs w:val="24"/>
              </w:rPr>
              <w:t>年度全省地震观测资料质量评比会议，完成前兆评比资料</w:t>
            </w:r>
            <w:r>
              <w:rPr>
                <w:rFonts w:ascii="Times New Roman" w:eastAsia="仿宋_GB2312" w:hAnsi="Times New Roman" w:hint="eastAsia"/>
                <w:sz w:val="24"/>
                <w:szCs w:val="24"/>
              </w:rPr>
              <w:t>10</w:t>
            </w:r>
            <w:r>
              <w:rPr>
                <w:rFonts w:ascii="Times New Roman" w:eastAsia="仿宋_GB2312" w:hAnsi="Times New Roman" w:hint="eastAsia"/>
                <w:sz w:val="24"/>
                <w:szCs w:val="24"/>
              </w:rPr>
              <w:t>份；完成前兆、强震、测震观测数据硬盘及云存储双备份，做好地震监测海啸中心的场所维护管理。</w:t>
            </w:r>
          </w:p>
        </w:tc>
      </w:tr>
      <w:tr w:rsidR="005F3AF1" w14:paraId="4F3AB4A7" w14:textId="77777777">
        <w:trPr>
          <w:trHeight w:val="500"/>
          <w:jc w:val="center"/>
        </w:trPr>
        <w:tc>
          <w:tcPr>
            <w:tcW w:w="1509" w:type="dxa"/>
            <w:vMerge w:val="restart"/>
            <w:tcBorders>
              <w:top w:val="single" w:sz="12" w:space="0" w:color="auto"/>
              <w:left w:val="single" w:sz="12" w:space="0" w:color="auto"/>
              <w:right w:val="single" w:sz="4" w:space="0" w:color="auto"/>
            </w:tcBorders>
            <w:vAlign w:val="center"/>
          </w:tcPr>
          <w:p w14:paraId="4806B5A7"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公益</w:t>
            </w:r>
          </w:p>
          <w:p w14:paraId="44739F09"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服务</w:t>
            </w:r>
          </w:p>
          <w:p w14:paraId="22A8EE2B"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投入</w:t>
            </w:r>
          </w:p>
        </w:tc>
        <w:tc>
          <w:tcPr>
            <w:tcW w:w="2344" w:type="dxa"/>
            <w:gridSpan w:val="4"/>
            <w:tcBorders>
              <w:top w:val="single" w:sz="12" w:space="0" w:color="auto"/>
              <w:left w:val="single" w:sz="4" w:space="0" w:color="auto"/>
              <w:bottom w:val="single" w:sz="4" w:space="0" w:color="auto"/>
              <w:right w:val="single" w:sz="4" w:space="0" w:color="auto"/>
            </w:tcBorders>
            <w:vAlign w:val="center"/>
          </w:tcPr>
          <w:p w14:paraId="45C5AF8D"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从业人数</w:t>
            </w:r>
          </w:p>
        </w:tc>
        <w:tc>
          <w:tcPr>
            <w:tcW w:w="5147" w:type="dxa"/>
            <w:gridSpan w:val="6"/>
            <w:tcBorders>
              <w:top w:val="single" w:sz="12" w:space="0" w:color="auto"/>
              <w:left w:val="single" w:sz="4" w:space="0" w:color="auto"/>
              <w:bottom w:val="single" w:sz="4" w:space="0" w:color="auto"/>
              <w:right w:val="single" w:sz="12" w:space="0" w:color="auto"/>
            </w:tcBorders>
            <w:vAlign w:val="center"/>
          </w:tcPr>
          <w:p w14:paraId="4BEC9C73"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15</w:t>
            </w:r>
          </w:p>
        </w:tc>
      </w:tr>
      <w:tr w:rsidR="005F3AF1" w14:paraId="4B4167EE" w14:textId="77777777">
        <w:trPr>
          <w:trHeight w:val="536"/>
          <w:jc w:val="center"/>
        </w:trPr>
        <w:tc>
          <w:tcPr>
            <w:tcW w:w="1509" w:type="dxa"/>
            <w:vMerge/>
            <w:tcBorders>
              <w:top w:val="single" w:sz="12" w:space="0" w:color="auto"/>
              <w:left w:val="single" w:sz="12" w:space="0" w:color="auto"/>
              <w:right w:val="single" w:sz="4" w:space="0" w:color="auto"/>
            </w:tcBorders>
            <w:vAlign w:val="center"/>
          </w:tcPr>
          <w:p w14:paraId="1A315272"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7134A8D7"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经费来源</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0C3E409C"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财政核拨</w:t>
            </w:r>
          </w:p>
        </w:tc>
      </w:tr>
      <w:tr w:rsidR="005F3AF1" w14:paraId="03EBC37D" w14:textId="77777777">
        <w:trPr>
          <w:trHeight w:val="530"/>
          <w:jc w:val="center"/>
        </w:trPr>
        <w:tc>
          <w:tcPr>
            <w:tcW w:w="1509" w:type="dxa"/>
            <w:vMerge/>
            <w:tcBorders>
              <w:top w:val="single" w:sz="12" w:space="0" w:color="auto"/>
              <w:left w:val="single" w:sz="12" w:space="0" w:color="auto"/>
              <w:right w:val="single" w:sz="4" w:space="0" w:color="auto"/>
            </w:tcBorders>
            <w:vAlign w:val="center"/>
          </w:tcPr>
          <w:p w14:paraId="273CE556" w14:textId="77777777" w:rsidR="005F3AF1" w:rsidRDefault="005F3AF1">
            <w:pPr>
              <w:spacing w:line="600" w:lineRule="exact"/>
              <w:jc w:val="center"/>
              <w:rPr>
                <w:rFonts w:ascii="Times New Roman" w:eastAsia="仿宋_GB2312" w:hAnsi="Times New Roman"/>
                <w:bCs/>
                <w:sz w:val="24"/>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14:paraId="6636DFD8"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bCs/>
                <w:sz w:val="24"/>
                <w:szCs w:val="24"/>
              </w:rPr>
              <w:t>财务相关项目</w:t>
            </w:r>
          </w:p>
        </w:tc>
        <w:tc>
          <w:tcPr>
            <w:tcW w:w="2022" w:type="dxa"/>
            <w:gridSpan w:val="3"/>
            <w:tcBorders>
              <w:top w:val="single" w:sz="4" w:space="0" w:color="auto"/>
              <w:left w:val="single" w:sz="4" w:space="0" w:color="auto"/>
              <w:bottom w:val="single" w:sz="4" w:space="0" w:color="auto"/>
              <w:right w:val="single" w:sz="4" w:space="0" w:color="auto"/>
            </w:tcBorders>
            <w:vAlign w:val="center"/>
          </w:tcPr>
          <w:p w14:paraId="623645DF"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bCs/>
                <w:sz w:val="24"/>
                <w:szCs w:val="24"/>
              </w:rPr>
              <w:t>金额</w:t>
            </w:r>
            <w:r>
              <w:rPr>
                <w:rFonts w:ascii="Times New Roman" w:eastAsia="仿宋_GB2312" w:hAnsi="Times New Roman"/>
                <w:bCs/>
                <w:sz w:val="24"/>
                <w:szCs w:val="24"/>
              </w:rPr>
              <w:t>/</w:t>
            </w:r>
            <w:r>
              <w:rPr>
                <w:rFonts w:ascii="Times New Roman" w:eastAsia="仿宋_GB2312" w:hAnsi="Times New Roman"/>
                <w:bCs/>
                <w:sz w:val="24"/>
                <w:szCs w:val="24"/>
              </w:rPr>
              <w:t>比率</w:t>
            </w:r>
          </w:p>
        </w:tc>
        <w:tc>
          <w:tcPr>
            <w:tcW w:w="1876" w:type="dxa"/>
            <w:gridSpan w:val="2"/>
            <w:tcBorders>
              <w:top w:val="single" w:sz="4" w:space="0" w:color="auto"/>
              <w:left w:val="single" w:sz="4" w:space="0" w:color="auto"/>
              <w:bottom w:val="single" w:sz="4" w:space="0" w:color="auto"/>
              <w:right w:val="single" w:sz="12" w:space="0" w:color="auto"/>
            </w:tcBorders>
            <w:vAlign w:val="center"/>
          </w:tcPr>
          <w:p w14:paraId="57236523"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bCs/>
                <w:sz w:val="24"/>
                <w:szCs w:val="24"/>
              </w:rPr>
              <w:t>备注</w:t>
            </w:r>
          </w:p>
        </w:tc>
      </w:tr>
      <w:tr w:rsidR="005F3AF1" w14:paraId="4AD2AA0B" w14:textId="77777777">
        <w:trPr>
          <w:trHeight w:val="538"/>
          <w:jc w:val="center"/>
        </w:trPr>
        <w:tc>
          <w:tcPr>
            <w:tcW w:w="1509" w:type="dxa"/>
            <w:vMerge/>
            <w:tcBorders>
              <w:top w:val="single" w:sz="12" w:space="0" w:color="auto"/>
              <w:left w:val="single" w:sz="12" w:space="0" w:color="auto"/>
              <w:right w:val="single" w:sz="4" w:space="0" w:color="auto"/>
            </w:tcBorders>
            <w:vAlign w:val="center"/>
          </w:tcPr>
          <w:p w14:paraId="06B748BD" w14:textId="77777777" w:rsidR="005F3AF1" w:rsidRDefault="005F3AF1">
            <w:pPr>
              <w:spacing w:line="600" w:lineRule="exact"/>
              <w:jc w:val="center"/>
              <w:rPr>
                <w:rFonts w:ascii="Times New Roman" w:eastAsia="仿宋_GB2312" w:hAnsi="Times New Roman"/>
                <w:bCs/>
                <w:sz w:val="24"/>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14:paraId="406E2239"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开办资金（万元）</w:t>
            </w:r>
          </w:p>
        </w:tc>
        <w:tc>
          <w:tcPr>
            <w:tcW w:w="2022" w:type="dxa"/>
            <w:gridSpan w:val="3"/>
            <w:tcBorders>
              <w:top w:val="single" w:sz="4" w:space="0" w:color="auto"/>
              <w:left w:val="single" w:sz="4" w:space="0" w:color="auto"/>
              <w:bottom w:val="single" w:sz="4" w:space="0" w:color="auto"/>
              <w:right w:val="single" w:sz="4" w:space="0" w:color="auto"/>
            </w:tcBorders>
            <w:vAlign w:val="center"/>
          </w:tcPr>
          <w:p w14:paraId="5C23BAF3" w14:textId="77777777" w:rsidR="005F3AF1" w:rsidRDefault="00B42853">
            <w:pPr>
              <w:spacing w:line="380" w:lineRule="exact"/>
              <w:jc w:val="center"/>
              <w:rPr>
                <w:rFonts w:ascii="Times New Roman" w:eastAsia="仿宋_GB2312" w:hAnsi="Times New Roman"/>
                <w:sz w:val="24"/>
                <w:szCs w:val="24"/>
                <w:lang w:val="en"/>
              </w:rPr>
            </w:pPr>
            <w:r>
              <w:rPr>
                <w:rFonts w:ascii="Times New Roman" w:eastAsia="仿宋_GB2312" w:hAnsi="Times New Roman" w:hint="eastAsia"/>
                <w:sz w:val="24"/>
                <w:szCs w:val="24"/>
              </w:rPr>
              <w:t>200</w:t>
            </w:r>
          </w:p>
        </w:tc>
        <w:tc>
          <w:tcPr>
            <w:tcW w:w="1876" w:type="dxa"/>
            <w:gridSpan w:val="2"/>
            <w:tcBorders>
              <w:top w:val="single" w:sz="4" w:space="0" w:color="auto"/>
              <w:left w:val="single" w:sz="4" w:space="0" w:color="auto"/>
              <w:bottom w:val="single" w:sz="4" w:space="0" w:color="auto"/>
              <w:right w:val="single" w:sz="12" w:space="0" w:color="auto"/>
            </w:tcBorders>
            <w:vAlign w:val="center"/>
          </w:tcPr>
          <w:p w14:paraId="61C7D8BD" w14:textId="77777777" w:rsidR="005F3AF1" w:rsidRDefault="005F3AF1">
            <w:pPr>
              <w:spacing w:line="380" w:lineRule="exact"/>
              <w:jc w:val="center"/>
              <w:rPr>
                <w:rFonts w:ascii="Times New Roman" w:eastAsia="仿宋_GB2312" w:hAnsi="Times New Roman"/>
                <w:sz w:val="24"/>
                <w:szCs w:val="24"/>
              </w:rPr>
            </w:pPr>
          </w:p>
        </w:tc>
      </w:tr>
      <w:tr w:rsidR="005F3AF1" w14:paraId="0FBB9696" w14:textId="77777777">
        <w:trPr>
          <w:trHeight w:val="546"/>
          <w:jc w:val="center"/>
        </w:trPr>
        <w:tc>
          <w:tcPr>
            <w:tcW w:w="1509" w:type="dxa"/>
            <w:vMerge/>
            <w:tcBorders>
              <w:top w:val="single" w:sz="12" w:space="0" w:color="auto"/>
              <w:left w:val="single" w:sz="12" w:space="0" w:color="auto"/>
              <w:right w:val="single" w:sz="4" w:space="0" w:color="auto"/>
            </w:tcBorders>
            <w:vAlign w:val="center"/>
          </w:tcPr>
          <w:p w14:paraId="0ED24A9B" w14:textId="77777777" w:rsidR="005F3AF1" w:rsidRDefault="005F3AF1">
            <w:pPr>
              <w:spacing w:line="600" w:lineRule="exact"/>
              <w:jc w:val="center"/>
              <w:rPr>
                <w:rFonts w:ascii="Times New Roman" w:eastAsia="仿宋_GB2312" w:hAnsi="Times New Roman"/>
                <w:bCs/>
                <w:sz w:val="24"/>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14:paraId="3484D149"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经费自给率（</w:t>
            </w:r>
            <w:r>
              <w:rPr>
                <w:rFonts w:ascii="Times New Roman" w:eastAsia="仿宋_GB2312" w:hAnsi="Times New Roman"/>
                <w:sz w:val="24"/>
                <w:szCs w:val="24"/>
              </w:rPr>
              <w:t>%</w:t>
            </w:r>
            <w:r>
              <w:rPr>
                <w:rFonts w:ascii="Times New Roman" w:eastAsia="仿宋_GB2312" w:hAnsi="Times New Roman"/>
                <w:sz w:val="24"/>
                <w:szCs w:val="24"/>
              </w:rPr>
              <w:t>）</w:t>
            </w:r>
          </w:p>
        </w:tc>
        <w:tc>
          <w:tcPr>
            <w:tcW w:w="2022" w:type="dxa"/>
            <w:gridSpan w:val="3"/>
            <w:tcBorders>
              <w:top w:val="single" w:sz="4" w:space="0" w:color="auto"/>
              <w:left w:val="single" w:sz="4" w:space="0" w:color="auto"/>
              <w:bottom w:val="single" w:sz="4" w:space="0" w:color="auto"/>
              <w:right w:val="single" w:sz="4" w:space="0" w:color="auto"/>
            </w:tcBorders>
            <w:vAlign w:val="center"/>
          </w:tcPr>
          <w:p w14:paraId="665DA11A"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0</w:t>
            </w:r>
          </w:p>
        </w:tc>
        <w:tc>
          <w:tcPr>
            <w:tcW w:w="1876" w:type="dxa"/>
            <w:gridSpan w:val="2"/>
            <w:tcBorders>
              <w:top w:val="single" w:sz="4" w:space="0" w:color="auto"/>
              <w:left w:val="single" w:sz="4" w:space="0" w:color="auto"/>
              <w:bottom w:val="single" w:sz="4" w:space="0" w:color="auto"/>
              <w:right w:val="single" w:sz="12" w:space="0" w:color="auto"/>
            </w:tcBorders>
            <w:vAlign w:val="center"/>
          </w:tcPr>
          <w:p w14:paraId="30FA5C81" w14:textId="77777777" w:rsidR="005F3AF1" w:rsidRDefault="005F3AF1">
            <w:pPr>
              <w:spacing w:line="380" w:lineRule="exact"/>
              <w:jc w:val="center"/>
              <w:rPr>
                <w:rFonts w:ascii="Times New Roman" w:eastAsia="仿宋_GB2312" w:hAnsi="Times New Roman"/>
                <w:sz w:val="24"/>
                <w:szCs w:val="24"/>
              </w:rPr>
            </w:pPr>
          </w:p>
        </w:tc>
      </w:tr>
      <w:tr w:rsidR="005F3AF1" w14:paraId="0008DDBE" w14:textId="77777777">
        <w:trPr>
          <w:trHeight w:val="526"/>
          <w:jc w:val="center"/>
        </w:trPr>
        <w:tc>
          <w:tcPr>
            <w:tcW w:w="1509" w:type="dxa"/>
            <w:vMerge/>
            <w:tcBorders>
              <w:top w:val="single" w:sz="12" w:space="0" w:color="auto"/>
              <w:left w:val="single" w:sz="12" w:space="0" w:color="auto"/>
              <w:right w:val="single" w:sz="4" w:space="0" w:color="auto"/>
            </w:tcBorders>
            <w:vAlign w:val="center"/>
          </w:tcPr>
          <w:p w14:paraId="2A8CA42D" w14:textId="77777777" w:rsidR="005F3AF1" w:rsidRDefault="005F3AF1">
            <w:pPr>
              <w:spacing w:line="600" w:lineRule="exact"/>
              <w:jc w:val="center"/>
              <w:rPr>
                <w:rFonts w:ascii="Times New Roman" w:eastAsia="仿宋_GB2312" w:hAnsi="Times New Roman"/>
                <w:bCs/>
                <w:sz w:val="24"/>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14:paraId="70832836"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人员支出占事业支出比率（</w:t>
            </w:r>
            <w:r>
              <w:rPr>
                <w:rFonts w:ascii="Times New Roman" w:eastAsia="仿宋_GB2312" w:hAnsi="Times New Roman"/>
                <w:sz w:val="24"/>
                <w:szCs w:val="24"/>
              </w:rPr>
              <w:t>%</w:t>
            </w:r>
            <w:r>
              <w:rPr>
                <w:rFonts w:ascii="Times New Roman" w:eastAsia="仿宋_GB2312" w:hAnsi="Times New Roman"/>
                <w:sz w:val="24"/>
                <w:szCs w:val="24"/>
              </w:rPr>
              <w:t>）</w:t>
            </w:r>
          </w:p>
        </w:tc>
        <w:tc>
          <w:tcPr>
            <w:tcW w:w="2022" w:type="dxa"/>
            <w:gridSpan w:val="3"/>
            <w:tcBorders>
              <w:top w:val="single" w:sz="4" w:space="0" w:color="auto"/>
              <w:left w:val="single" w:sz="4" w:space="0" w:color="auto"/>
              <w:bottom w:val="single" w:sz="4" w:space="0" w:color="auto"/>
              <w:right w:val="single" w:sz="4" w:space="0" w:color="auto"/>
            </w:tcBorders>
            <w:vAlign w:val="center"/>
          </w:tcPr>
          <w:p w14:paraId="72AAA5F6" w14:textId="77777777" w:rsidR="005F3AF1" w:rsidRDefault="00B42853">
            <w:pPr>
              <w:spacing w:line="380" w:lineRule="exact"/>
              <w:jc w:val="center"/>
              <w:rPr>
                <w:rFonts w:ascii="Times New Roman" w:eastAsia="仿宋_GB2312" w:hAnsi="Times New Roman"/>
                <w:sz w:val="24"/>
                <w:szCs w:val="24"/>
                <w:lang w:val="en"/>
              </w:rPr>
            </w:pPr>
            <w:r>
              <w:rPr>
                <w:rFonts w:ascii="Times New Roman" w:eastAsia="仿宋_GB2312" w:hAnsi="Times New Roman" w:hint="eastAsia"/>
                <w:sz w:val="24"/>
                <w:szCs w:val="24"/>
              </w:rPr>
              <w:t>33.95</w:t>
            </w:r>
          </w:p>
        </w:tc>
        <w:tc>
          <w:tcPr>
            <w:tcW w:w="1876" w:type="dxa"/>
            <w:gridSpan w:val="2"/>
            <w:tcBorders>
              <w:top w:val="single" w:sz="4" w:space="0" w:color="auto"/>
              <w:left w:val="single" w:sz="4" w:space="0" w:color="auto"/>
              <w:bottom w:val="single" w:sz="4" w:space="0" w:color="auto"/>
              <w:right w:val="single" w:sz="12" w:space="0" w:color="auto"/>
            </w:tcBorders>
            <w:vAlign w:val="center"/>
          </w:tcPr>
          <w:p w14:paraId="17ADC26F" w14:textId="77777777" w:rsidR="005F3AF1" w:rsidRDefault="005F3AF1">
            <w:pPr>
              <w:spacing w:line="380" w:lineRule="exact"/>
              <w:jc w:val="center"/>
              <w:rPr>
                <w:rFonts w:ascii="Times New Roman" w:eastAsia="仿宋_GB2312" w:hAnsi="Times New Roman"/>
                <w:sz w:val="24"/>
                <w:szCs w:val="24"/>
              </w:rPr>
            </w:pPr>
          </w:p>
        </w:tc>
      </w:tr>
      <w:tr w:rsidR="005F3AF1" w14:paraId="17173062" w14:textId="77777777">
        <w:trPr>
          <w:trHeight w:val="534"/>
          <w:jc w:val="center"/>
        </w:trPr>
        <w:tc>
          <w:tcPr>
            <w:tcW w:w="1509" w:type="dxa"/>
            <w:vMerge/>
            <w:tcBorders>
              <w:top w:val="single" w:sz="12" w:space="0" w:color="auto"/>
              <w:left w:val="single" w:sz="12" w:space="0" w:color="auto"/>
              <w:right w:val="single" w:sz="4" w:space="0" w:color="auto"/>
            </w:tcBorders>
            <w:vAlign w:val="center"/>
          </w:tcPr>
          <w:p w14:paraId="6F2F6516" w14:textId="77777777" w:rsidR="005F3AF1" w:rsidRDefault="005F3AF1">
            <w:pPr>
              <w:spacing w:line="600" w:lineRule="exact"/>
              <w:jc w:val="center"/>
              <w:rPr>
                <w:rFonts w:ascii="Times New Roman" w:eastAsia="仿宋_GB2312" w:hAnsi="Times New Roman"/>
                <w:bCs/>
                <w:sz w:val="24"/>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14:paraId="0845FD80"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公用支出占事业支出比率（</w:t>
            </w:r>
            <w:r>
              <w:rPr>
                <w:rFonts w:ascii="Times New Roman" w:eastAsia="仿宋_GB2312" w:hAnsi="Times New Roman"/>
                <w:sz w:val="24"/>
                <w:szCs w:val="24"/>
              </w:rPr>
              <w:t>%</w:t>
            </w:r>
            <w:r>
              <w:rPr>
                <w:rFonts w:ascii="Times New Roman" w:eastAsia="仿宋_GB2312" w:hAnsi="Times New Roman"/>
                <w:sz w:val="24"/>
                <w:szCs w:val="24"/>
              </w:rPr>
              <w:t>）</w:t>
            </w:r>
          </w:p>
        </w:tc>
        <w:tc>
          <w:tcPr>
            <w:tcW w:w="2022" w:type="dxa"/>
            <w:gridSpan w:val="3"/>
            <w:tcBorders>
              <w:top w:val="single" w:sz="4" w:space="0" w:color="auto"/>
              <w:left w:val="single" w:sz="4" w:space="0" w:color="auto"/>
              <w:bottom w:val="single" w:sz="4" w:space="0" w:color="auto"/>
              <w:right w:val="single" w:sz="4" w:space="0" w:color="auto"/>
            </w:tcBorders>
            <w:vAlign w:val="center"/>
          </w:tcPr>
          <w:p w14:paraId="001AC609"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1.03</w:t>
            </w:r>
          </w:p>
        </w:tc>
        <w:tc>
          <w:tcPr>
            <w:tcW w:w="1876" w:type="dxa"/>
            <w:gridSpan w:val="2"/>
            <w:tcBorders>
              <w:top w:val="single" w:sz="4" w:space="0" w:color="auto"/>
              <w:left w:val="single" w:sz="4" w:space="0" w:color="auto"/>
              <w:bottom w:val="single" w:sz="4" w:space="0" w:color="auto"/>
              <w:right w:val="single" w:sz="12" w:space="0" w:color="auto"/>
            </w:tcBorders>
            <w:vAlign w:val="center"/>
          </w:tcPr>
          <w:p w14:paraId="1E2BF308" w14:textId="77777777" w:rsidR="005F3AF1" w:rsidRDefault="005F3AF1">
            <w:pPr>
              <w:spacing w:line="380" w:lineRule="exact"/>
              <w:jc w:val="center"/>
              <w:rPr>
                <w:rFonts w:ascii="Times New Roman" w:eastAsia="仿宋_GB2312" w:hAnsi="Times New Roman"/>
                <w:sz w:val="24"/>
                <w:szCs w:val="24"/>
              </w:rPr>
            </w:pPr>
          </w:p>
        </w:tc>
      </w:tr>
      <w:tr w:rsidR="005F3AF1" w14:paraId="34A355BA" w14:textId="77777777">
        <w:trPr>
          <w:trHeight w:val="414"/>
          <w:jc w:val="center"/>
        </w:trPr>
        <w:tc>
          <w:tcPr>
            <w:tcW w:w="1509" w:type="dxa"/>
            <w:vMerge/>
            <w:tcBorders>
              <w:top w:val="single" w:sz="12" w:space="0" w:color="auto"/>
              <w:left w:val="single" w:sz="12" w:space="0" w:color="auto"/>
              <w:right w:val="single" w:sz="4" w:space="0" w:color="auto"/>
            </w:tcBorders>
            <w:vAlign w:val="center"/>
          </w:tcPr>
          <w:p w14:paraId="6FA7E37C" w14:textId="77777777" w:rsidR="005F3AF1" w:rsidRDefault="005F3AF1">
            <w:pPr>
              <w:spacing w:line="600" w:lineRule="exact"/>
              <w:jc w:val="center"/>
              <w:rPr>
                <w:rFonts w:ascii="Times New Roman" w:eastAsia="仿宋_GB2312" w:hAnsi="Times New Roman"/>
                <w:bCs/>
                <w:sz w:val="24"/>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14:paraId="16CEFB9E"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资产负债率（</w:t>
            </w:r>
            <w:r>
              <w:rPr>
                <w:rFonts w:ascii="Times New Roman" w:eastAsia="仿宋_GB2312" w:hAnsi="Times New Roman"/>
                <w:sz w:val="24"/>
                <w:szCs w:val="24"/>
              </w:rPr>
              <w:t>%</w:t>
            </w:r>
            <w:r>
              <w:rPr>
                <w:rFonts w:ascii="Times New Roman" w:eastAsia="仿宋_GB2312" w:hAnsi="Times New Roman"/>
                <w:sz w:val="24"/>
                <w:szCs w:val="24"/>
              </w:rPr>
              <w:t>）</w:t>
            </w:r>
          </w:p>
        </w:tc>
        <w:tc>
          <w:tcPr>
            <w:tcW w:w="2022" w:type="dxa"/>
            <w:gridSpan w:val="3"/>
            <w:tcBorders>
              <w:top w:val="single" w:sz="4" w:space="0" w:color="auto"/>
              <w:left w:val="single" w:sz="4" w:space="0" w:color="auto"/>
              <w:bottom w:val="single" w:sz="4" w:space="0" w:color="auto"/>
              <w:right w:val="single" w:sz="4" w:space="0" w:color="auto"/>
            </w:tcBorders>
            <w:vAlign w:val="center"/>
          </w:tcPr>
          <w:p w14:paraId="1D97A1B6"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2.36</w:t>
            </w:r>
          </w:p>
        </w:tc>
        <w:tc>
          <w:tcPr>
            <w:tcW w:w="1876" w:type="dxa"/>
            <w:gridSpan w:val="2"/>
            <w:tcBorders>
              <w:top w:val="single" w:sz="4" w:space="0" w:color="auto"/>
              <w:left w:val="single" w:sz="4" w:space="0" w:color="auto"/>
              <w:bottom w:val="single" w:sz="4" w:space="0" w:color="auto"/>
              <w:right w:val="single" w:sz="12" w:space="0" w:color="auto"/>
            </w:tcBorders>
            <w:vAlign w:val="center"/>
          </w:tcPr>
          <w:p w14:paraId="5D237744" w14:textId="77777777" w:rsidR="005F3AF1" w:rsidRDefault="005F3AF1">
            <w:pPr>
              <w:spacing w:line="380" w:lineRule="exact"/>
              <w:jc w:val="center"/>
              <w:rPr>
                <w:rFonts w:ascii="Times New Roman" w:eastAsia="仿宋_GB2312" w:hAnsi="Times New Roman"/>
                <w:sz w:val="24"/>
                <w:szCs w:val="24"/>
              </w:rPr>
            </w:pPr>
          </w:p>
        </w:tc>
      </w:tr>
      <w:tr w:rsidR="005F3AF1" w14:paraId="139E4860" w14:textId="77777777">
        <w:trPr>
          <w:trHeight w:val="379"/>
          <w:jc w:val="center"/>
        </w:trPr>
        <w:tc>
          <w:tcPr>
            <w:tcW w:w="1509" w:type="dxa"/>
            <w:vMerge/>
            <w:tcBorders>
              <w:top w:val="single" w:sz="12" w:space="0" w:color="auto"/>
              <w:left w:val="single" w:sz="12" w:space="0" w:color="auto"/>
              <w:right w:val="single" w:sz="4" w:space="0" w:color="auto"/>
            </w:tcBorders>
            <w:vAlign w:val="center"/>
          </w:tcPr>
          <w:p w14:paraId="791C9B3B" w14:textId="77777777" w:rsidR="005F3AF1" w:rsidRDefault="005F3AF1">
            <w:pPr>
              <w:spacing w:line="600" w:lineRule="exact"/>
              <w:jc w:val="center"/>
              <w:rPr>
                <w:rFonts w:ascii="Times New Roman" w:eastAsia="仿宋_GB2312" w:hAnsi="Times New Roman"/>
                <w:bCs/>
                <w:sz w:val="24"/>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14:paraId="597C1E64"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收入增长率（</w:t>
            </w:r>
            <w:r>
              <w:rPr>
                <w:rFonts w:ascii="Times New Roman" w:eastAsia="仿宋_GB2312" w:hAnsi="Times New Roman"/>
                <w:sz w:val="24"/>
                <w:szCs w:val="24"/>
              </w:rPr>
              <w:t>%</w:t>
            </w:r>
            <w:r>
              <w:rPr>
                <w:rFonts w:ascii="Times New Roman" w:eastAsia="仿宋_GB2312" w:hAnsi="Times New Roman"/>
                <w:sz w:val="24"/>
                <w:szCs w:val="24"/>
              </w:rPr>
              <w:t>）</w:t>
            </w:r>
          </w:p>
        </w:tc>
        <w:tc>
          <w:tcPr>
            <w:tcW w:w="2022" w:type="dxa"/>
            <w:gridSpan w:val="3"/>
            <w:tcBorders>
              <w:top w:val="single" w:sz="4" w:space="0" w:color="auto"/>
              <w:left w:val="single" w:sz="4" w:space="0" w:color="auto"/>
              <w:bottom w:val="single" w:sz="4" w:space="0" w:color="auto"/>
              <w:right w:val="single" w:sz="4" w:space="0" w:color="auto"/>
            </w:tcBorders>
            <w:vAlign w:val="center"/>
          </w:tcPr>
          <w:p w14:paraId="09A6DB31"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1.91</w:t>
            </w:r>
          </w:p>
        </w:tc>
        <w:tc>
          <w:tcPr>
            <w:tcW w:w="1876" w:type="dxa"/>
            <w:gridSpan w:val="2"/>
            <w:tcBorders>
              <w:top w:val="single" w:sz="4" w:space="0" w:color="auto"/>
              <w:left w:val="single" w:sz="4" w:space="0" w:color="auto"/>
              <w:bottom w:val="single" w:sz="4" w:space="0" w:color="auto"/>
              <w:right w:val="single" w:sz="12" w:space="0" w:color="auto"/>
            </w:tcBorders>
            <w:vAlign w:val="center"/>
          </w:tcPr>
          <w:p w14:paraId="613399C0" w14:textId="77777777" w:rsidR="005F3AF1" w:rsidRDefault="005F3AF1">
            <w:pPr>
              <w:spacing w:line="380" w:lineRule="exact"/>
              <w:jc w:val="center"/>
              <w:rPr>
                <w:rFonts w:ascii="Times New Roman" w:eastAsia="仿宋_GB2312" w:hAnsi="Times New Roman"/>
                <w:sz w:val="24"/>
                <w:szCs w:val="24"/>
              </w:rPr>
            </w:pPr>
          </w:p>
        </w:tc>
      </w:tr>
      <w:tr w:rsidR="005F3AF1" w14:paraId="74888818" w14:textId="77777777">
        <w:trPr>
          <w:trHeight w:val="240"/>
          <w:jc w:val="center"/>
        </w:trPr>
        <w:tc>
          <w:tcPr>
            <w:tcW w:w="1509" w:type="dxa"/>
            <w:vMerge/>
            <w:tcBorders>
              <w:top w:val="single" w:sz="12" w:space="0" w:color="auto"/>
              <w:left w:val="single" w:sz="12" w:space="0" w:color="auto"/>
              <w:right w:val="single" w:sz="4" w:space="0" w:color="auto"/>
            </w:tcBorders>
            <w:vAlign w:val="center"/>
          </w:tcPr>
          <w:p w14:paraId="3A4B3463" w14:textId="77777777" w:rsidR="005F3AF1" w:rsidRDefault="005F3AF1">
            <w:pPr>
              <w:spacing w:line="600" w:lineRule="exact"/>
              <w:jc w:val="center"/>
              <w:rPr>
                <w:rFonts w:ascii="Times New Roman" w:eastAsia="仿宋_GB2312" w:hAnsi="Times New Roman"/>
                <w:bCs/>
                <w:sz w:val="24"/>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14:paraId="72258591"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支出增长率（</w:t>
            </w:r>
            <w:r>
              <w:rPr>
                <w:rFonts w:ascii="Times New Roman" w:eastAsia="仿宋_GB2312" w:hAnsi="Times New Roman"/>
                <w:sz w:val="24"/>
                <w:szCs w:val="24"/>
              </w:rPr>
              <w:t>%</w:t>
            </w:r>
            <w:r>
              <w:rPr>
                <w:rFonts w:ascii="Times New Roman" w:eastAsia="仿宋_GB2312" w:hAnsi="Times New Roman"/>
                <w:sz w:val="24"/>
                <w:szCs w:val="24"/>
              </w:rPr>
              <w:t>）</w:t>
            </w:r>
          </w:p>
        </w:tc>
        <w:tc>
          <w:tcPr>
            <w:tcW w:w="2022" w:type="dxa"/>
            <w:gridSpan w:val="3"/>
            <w:tcBorders>
              <w:top w:val="single" w:sz="4" w:space="0" w:color="auto"/>
              <w:left w:val="single" w:sz="4" w:space="0" w:color="auto"/>
              <w:bottom w:val="single" w:sz="4" w:space="0" w:color="auto"/>
              <w:right w:val="single" w:sz="4" w:space="0" w:color="auto"/>
            </w:tcBorders>
            <w:vAlign w:val="center"/>
          </w:tcPr>
          <w:p w14:paraId="2481F015"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1.91</w:t>
            </w:r>
          </w:p>
        </w:tc>
        <w:tc>
          <w:tcPr>
            <w:tcW w:w="1876" w:type="dxa"/>
            <w:gridSpan w:val="2"/>
            <w:tcBorders>
              <w:top w:val="single" w:sz="4" w:space="0" w:color="auto"/>
              <w:left w:val="single" w:sz="4" w:space="0" w:color="auto"/>
              <w:bottom w:val="single" w:sz="4" w:space="0" w:color="auto"/>
              <w:right w:val="single" w:sz="12" w:space="0" w:color="auto"/>
            </w:tcBorders>
            <w:vAlign w:val="center"/>
          </w:tcPr>
          <w:p w14:paraId="27E41864" w14:textId="77777777" w:rsidR="005F3AF1" w:rsidRDefault="005F3AF1">
            <w:pPr>
              <w:spacing w:line="380" w:lineRule="exact"/>
              <w:jc w:val="center"/>
              <w:rPr>
                <w:rFonts w:ascii="Times New Roman" w:eastAsia="仿宋_GB2312" w:hAnsi="Times New Roman"/>
                <w:sz w:val="24"/>
                <w:szCs w:val="24"/>
              </w:rPr>
            </w:pPr>
          </w:p>
        </w:tc>
      </w:tr>
      <w:tr w:rsidR="005F3AF1" w14:paraId="2F5A4BAC" w14:textId="77777777">
        <w:trPr>
          <w:trHeight w:val="458"/>
          <w:jc w:val="center"/>
        </w:trPr>
        <w:tc>
          <w:tcPr>
            <w:tcW w:w="1509" w:type="dxa"/>
            <w:vMerge/>
            <w:tcBorders>
              <w:top w:val="single" w:sz="12" w:space="0" w:color="auto"/>
              <w:left w:val="single" w:sz="12" w:space="0" w:color="auto"/>
              <w:right w:val="single" w:sz="4" w:space="0" w:color="auto"/>
            </w:tcBorders>
            <w:vAlign w:val="center"/>
          </w:tcPr>
          <w:p w14:paraId="34DA03C5" w14:textId="77777777" w:rsidR="005F3AF1" w:rsidRDefault="005F3AF1">
            <w:pPr>
              <w:spacing w:line="600" w:lineRule="exact"/>
              <w:jc w:val="center"/>
              <w:rPr>
                <w:rFonts w:ascii="Times New Roman" w:eastAsia="仿宋_GB2312" w:hAnsi="Times New Roman"/>
                <w:bCs/>
                <w:sz w:val="24"/>
                <w:szCs w:val="24"/>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14:paraId="2ACF6A92"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收入支出比（</w:t>
            </w:r>
            <w:r>
              <w:rPr>
                <w:rFonts w:ascii="Times New Roman" w:eastAsia="仿宋_GB2312" w:hAnsi="Times New Roman"/>
                <w:sz w:val="24"/>
                <w:szCs w:val="24"/>
              </w:rPr>
              <w:t>%</w:t>
            </w:r>
            <w:r>
              <w:rPr>
                <w:rFonts w:ascii="Times New Roman" w:eastAsia="仿宋_GB2312" w:hAnsi="Times New Roman"/>
                <w:sz w:val="24"/>
                <w:szCs w:val="24"/>
              </w:rPr>
              <w:t>）</w:t>
            </w:r>
          </w:p>
        </w:tc>
        <w:tc>
          <w:tcPr>
            <w:tcW w:w="2022" w:type="dxa"/>
            <w:gridSpan w:val="3"/>
            <w:tcBorders>
              <w:top w:val="single" w:sz="4" w:space="0" w:color="auto"/>
              <w:left w:val="single" w:sz="4" w:space="0" w:color="auto"/>
              <w:bottom w:val="single" w:sz="4" w:space="0" w:color="auto"/>
              <w:right w:val="single" w:sz="4" w:space="0" w:color="auto"/>
            </w:tcBorders>
            <w:vAlign w:val="center"/>
          </w:tcPr>
          <w:p w14:paraId="723819E2"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100</w:t>
            </w:r>
          </w:p>
        </w:tc>
        <w:tc>
          <w:tcPr>
            <w:tcW w:w="1876" w:type="dxa"/>
            <w:gridSpan w:val="2"/>
            <w:tcBorders>
              <w:top w:val="single" w:sz="4" w:space="0" w:color="auto"/>
              <w:left w:val="single" w:sz="4" w:space="0" w:color="auto"/>
              <w:bottom w:val="single" w:sz="4" w:space="0" w:color="auto"/>
              <w:right w:val="single" w:sz="12" w:space="0" w:color="auto"/>
            </w:tcBorders>
            <w:vAlign w:val="center"/>
          </w:tcPr>
          <w:p w14:paraId="6D45F1CE" w14:textId="77777777" w:rsidR="005F3AF1" w:rsidRDefault="005F3AF1">
            <w:pPr>
              <w:spacing w:line="380" w:lineRule="exact"/>
              <w:jc w:val="center"/>
              <w:rPr>
                <w:rFonts w:ascii="Times New Roman" w:eastAsia="仿宋_GB2312" w:hAnsi="Times New Roman"/>
                <w:sz w:val="24"/>
                <w:szCs w:val="24"/>
              </w:rPr>
            </w:pPr>
          </w:p>
        </w:tc>
      </w:tr>
      <w:tr w:rsidR="005F3AF1" w14:paraId="6E4821EB" w14:textId="77777777">
        <w:trPr>
          <w:trHeight w:val="508"/>
          <w:jc w:val="center"/>
        </w:trPr>
        <w:tc>
          <w:tcPr>
            <w:tcW w:w="1509" w:type="dxa"/>
            <w:vMerge w:val="restart"/>
            <w:tcBorders>
              <w:top w:val="single" w:sz="12" w:space="0" w:color="auto"/>
              <w:left w:val="single" w:sz="12" w:space="0" w:color="auto"/>
              <w:right w:val="single" w:sz="4" w:space="0" w:color="auto"/>
            </w:tcBorders>
            <w:vAlign w:val="center"/>
          </w:tcPr>
          <w:p w14:paraId="3615C540"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vMerge w:val="restart"/>
            <w:tcBorders>
              <w:top w:val="single" w:sz="4" w:space="0" w:color="auto"/>
              <w:left w:val="single" w:sz="4" w:space="0" w:color="auto"/>
              <w:right w:val="single" w:sz="4" w:space="0" w:color="auto"/>
            </w:tcBorders>
            <w:vAlign w:val="center"/>
          </w:tcPr>
          <w:p w14:paraId="7C3CF1D4"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资产损益</w:t>
            </w:r>
          </w:p>
          <w:p w14:paraId="49163A17"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情</w:t>
            </w:r>
            <w:r>
              <w:rPr>
                <w:rFonts w:ascii="Times New Roman" w:eastAsia="仿宋_GB2312" w:hAnsi="Times New Roman"/>
                <w:sz w:val="24"/>
                <w:szCs w:val="24"/>
              </w:rPr>
              <w:t xml:space="preserve">    </w:t>
            </w:r>
            <w:r>
              <w:rPr>
                <w:rFonts w:ascii="Times New Roman" w:eastAsia="仿宋_GB2312" w:hAnsi="Times New Roman"/>
                <w:sz w:val="24"/>
                <w:szCs w:val="24"/>
              </w:rPr>
              <w:t>况</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74BF69BB"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净资产合计（所有者权益合计）</w:t>
            </w:r>
          </w:p>
        </w:tc>
      </w:tr>
      <w:tr w:rsidR="005F3AF1" w14:paraId="64CDC331" w14:textId="77777777">
        <w:trPr>
          <w:trHeight w:val="530"/>
          <w:jc w:val="center"/>
        </w:trPr>
        <w:tc>
          <w:tcPr>
            <w:tcW w:w="1509" w:type="dxa"/>
            <w:vMerge/>
            <w:tcBorders>
              <w:top w:val="single" w:sz="12" w:space="0" w:color="auto"/>
              <w:left w:val="single" w:sz="12" w:space="0" w:color="auto"/>
              <w:right w:val="single" w:sz="4" w:space="0" w:color="auto"/>
            </w:tcBorders>
            <w:vAlign w:val="center"/>
          </w:tcPr>
          <w:p w14:paraId="604A1F4B"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vMerge/>
            <w:tcBorders>
              <w:top w:val="single" w:sz="4" w:space="0" w:color="auto"/>
              <w:left w:val="single" w:sz="4" w:space="0" w:color="auto"/>
              <w:right w:val="single" w:sz="4" w:space="0" w:color="auto"/>
            </w:tcBorders>
            <w:vAlign w:val="center"/>
          </w:tcPr>
          <w:p w14:paraId="169F61E1" w14:textId="77777777" w:rsidR="005F3AF1" w:rsidRDefault="005F3AF1">
            <w:pPr>
              <w:spacing w:line="380" w:lineRule="exact"/>
              <w:jc w:val="center"/>
              <w:rPr>
                <w:rFonts w:ascii="Times New Roman" w:eastAsia="仿宋_GB2312" w:hAnsi="Times New Roman"/>
                <w:sz w:val="24"/>
                <w:szCs w:val="24"/>
              </w:rPr>
            </w:pPr>
          </w:p>
        </w:tc>
        <w:tc>
          <w:tcPr>
            <w:tcW w:w="2383" w:type="dxa"/>
            <w:gridSpan w:val="3"/>
            <w:tcBorders>
              <w:top w:val="single" w:sz="4" w:space="0" w:color="auto"/>
              <w:left w:val="single" w:sz="4" w:space="0" w:color="auto"/>
              <w:bottom w:val="single" w:sz="4" w:space="0" w:color="auto"/>
              <w:right w:val="single" w:sz="4" w:space="0" w:color="auto"/>
            </w:tcBorders>
            <w:vAlign w:val="center"/>
          </w:tcPr>
          <w:p w14:paraId="7B7AC236"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年初数（万元）</w:t>
            </w:r>
          </w:p>
        </w:tc>
        <w:tc>
          <w:tcPr>
            <w:tcW w:w="2764" w:type="dxa"/>
            <w:gridSpan w:val="3"/>
            <w:tcBorders>
              <w:top w:val="single" w:sz="4" w:space="0" w:color="auto"/>
              <w:left w:val="single" w:sz="4" w:space="0" w:color="auto"/>
              <w:bottom w:val="single" w:sz="4" w:space="0" w:color="auto"/>
              <w:right w:val="single" w:sz="12" w:space="0" w:color="auto"/>
            </w:tcBorders>
            <w:vAlign w:val="center"/>
          </w:tcPr>
          <w:p w14:paraId="2F798AC7"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年末数（万元）</w:t>
            </w:r>
          </w:p>
        </w:tc>
      </w:tr>
      <w:tr w:rsidR="005F3AF1" w14:paraId="461459E2" w14:textId="77777777">
        <w:trPr>
          <w:trHeight w:val="524"/>
          <w:jc w:val="center"/>
        </w:trPr>
        <w:tc>
          <w:tcPr>
            <w:tcW w:w="1509" w:type="dxa"/>
            <w:vMerge/>
            <w:tcBorders>
              <w:top w:val="single" w:sz="12" w:space="0" w:color="auto"/>
              <w:left w:val="single" w:sz="12" w:space="0" w:color="auto"/>
              <w:right w:val="single" w:sz="4" w:space="0" w:color="auto"/>
            </w:tcBorders>
            <w:vAlign w:val="center"/>
          </w:tcPr>
          <w:p w14:paraId="44C612E8"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vMerge/>
            <w:tcBorders>
              <w:left w:val="single" w:sz="4" w:space="0" w:color="auto"/>
              <w:bottom w:val="single" w:sz="4" w:space="0" w:color="auto"/>
              <w:right w:val="single" w:sz="4" w:space="0" w:color="auto"/>
            </w:tcBorders>
            <w:vAlign w:val="center"/>
          </w:tcPr>
          <w:p w14:paraId="7DD01B87" w14:textId="77777777" w:rsidR="005F3AF1" w:rsidRDefault="005F3AF1">
            <w:pPr>
              <w:spacing w:line="380" w:lineRule="exact"/>
              <w:jc w:val="center"/>
              <w:rPr>
                <w:rFonts w:ascii="Times New Roman" w:eastAsia="仿宋_GB2312" w:hAnsi="Times New Roman"/>
                <w:sz w:val="24"/>
                <w:szCs w:val="24"/>
              </w:rPr>
            </w:pPr>
          </w:p>
        </w:tc>
        <w:tc>
          <w:tcPr>
            <w:tcW w:w="2383" w:type="dxa"/>
            <w:gridSpan w:val="3"/>
            <w:tcBorders>
              <w:top w:val="single" w:sz="4" w:space="0" w:color="auto"/>
              <w:left w:val="single" w:sz="4" w:space="0" w:color="auto"/>
              <w:bottom w:val="single" w:sz="4" w:space="0" w:color="auto"/>
              <w:right w:val="single" w:sz="4" w:space="0" w:color="auto"/>
            </w:tcBorders>
            <w:vAlign w:val="center"/>
          </w:tcPr>
          <w:p w14:paraId="33BD14A9"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676.55</w:t>
            </w:r>
          </w:p>
        </w:tc>
        <w:tc>
          <w:tcPr>
            <w:tcW w:w="2764" w:type="dxa"/>
            <w:gridSpan w:val="3"/>
            <w:tcBorders>
              <w:top w:val="single" w:sz="4" w:space="0" w:color="auto"/>
              <w:left w:val="single" w:sz="4" w:space="0" w:color="auto"/>
              <w:bottom w:val="single" w:sz="4" w:space="0" w:color="auto"/>
              <w:right w:val="single" w:sz="12" w:space="0" w:color="auto"/>
            </w:tcBorders>
            <w:vAlign w:val="center"/>
          </w:tcPr>
          <w:p w14:paraId="77CE72BB"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712.97</w:t>
            </w:r>
          </w:p>
        </w:tc>
      </w:tr>
      <w:tr w:rsidR="005F3AF1" w14:paraId="6A0988EE" w14:textId="77777777">
        <w:trPr>
          <w:trHeight w:val="669"/>
          <w:jc w:val="center"/>
        </w:trPr>
        <w:tc>
          <w:tcPr>
            <w:tcW w:w="1509" w:type="dxa"/>
            <w:vMerge w:val="restart"/>
            <w:tcBorders>
              <w:top w:val="single" w:sz="12" w:space="0" w:color="auto"/>
              <w:left w:val="single" w:sz="12" w:space="0" w:color="auto"/>
              <w:right w:val="single" w:sz="4" w:space="0" w:color="auto"/>
            </w:tcBorders>
            <w:vAlign w:val="center"/>
          </w:tcPr>
          <w:p w14:paraId="15C906F3"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其他组织利用国有资产</w:t>
            </w:r>
            <w:r>
              <w:rPr>
                <w:rFonts w:ascii="Times New Roman" w:eastAsia="仿宋_GB2312" w:hAnsi="Times New Roman" w:hint="eastAsia"/>
                <w:bCs/>
                <w:sz w:val="24"/>
                <w:szCs w:val="24"/>
              </w:rPr>
              <w:lastRenderedPageBreak/>
              <w:t>举办事业单位公益服务特定内容</w:t>
            </w:r>
          </w:p>
        </w:tc>
        <w:tc>
          <w:tcPr>
            <w:tcW w:w="2344" w:type="dxa"/>
            <w:gridSpan w:val="4"/>
            <w:vMerge w:val="restart"/>
            <w:tcBorders>
              <w:top w:val="single" w:sz="12" w:space="0" w:color="auto"/>
              <w:left w:val="single" w:sz="4" w:space="0" w:color="auto"/>
              <w:right w:val="single" w:sz="12" w:space="0" w:color="auto"/>
            </w:tcBorders>
            <w:vAlign w:val="center"/>
          </w:tcPr>
          <w:p w14:paraId="5C1C5591"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理事会运行情况</w:t>
            </w:r>
          </w:p>
        </w:tc>
        <w:tc>
          <w:tcPr>
            <w:tcW w:w="2383" w:type="dxa"/>
            <w:gridSpan w:val="3"/>
            <w:tcBorders>
              <w:top w:val="single" w:sz="12" w:space="0" w:color="auto"/>
              <w:left w:val="single" w:sz="4" w:space="0" w:color="auto"/>
              <w:right w:val="single" w:sz="12" w:space="0" w:color="auto"/>
            </w:tcBorders>
            <w:vAlign w:val="center"/>
          </w:tcPr>
          <w:p w14:paraId="460B8BD8"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基本运行情况</w:t>
            </w:r>
          </w:p>
        </w:tc>
        <w:tc>
          <w:tcPr>
            <w:tcW w:w="2764" w:type="dxa"/>
            <w:gridSpan w:val="3"/>
            <w:tcBorders>
              <w:top w:val="single" w:sz="12" w:space="0" w:color="auto"/>
              <w:left w:val="single" w:sz="4" w:space="0" w:color="auto"/>
              <w:right w:val="single" w:sz="12" w:space="0" w:color="auto"/>
            </w:tcBorders>
            <w:vAlign w:val="center"/>
          </w:tcPr>
          <w:p w14:paraId="4400B416"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无</w:t>
            </w:r>
          </w:p>
        </w:tc>
      </w:tr>
      <w:tr w:rsidR="005F3AF1" w14:paraId="6863D851" w14:textId="77777777">
        <w:trPr>
          <w:trHeight w:val="669"/>
          <w:jc w:val="center"/>
        </w:trPr>
        <w:tc>
          <w:tcPr>
            <w:tcW w:w="1509" w:type="dxa"/>
            <w:vMerge/>
            <w:tcBorders>
              <w:left w:val="single" w:sz="12" w:space="0" w:color="auto"/>
              <w:right w:val="single" w:sz="4" w:space="0" w:color="auto"/>
            </w:tcBorders>
            <w:vAlign w:val="center"/>
          </w:tcPr>
          <w:p w14:paraId="0AD7039B"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vMerge/>
            <w:tcBorders>
              <w:left w:val="single" w:sz="4" w:space="0" w:color="auto"/>
              <w:right w:val="single" w:sz="12" w:space="0" w:color="auto"/>
            </w:tcBorders>
            <w:vAlign w:val="center"/>
          </w:tcPr>
          <w:p w14:paraId="75B20F6C" w14:textId="77777777" w:rsidR="005F3AF1" w:rsidRDefault="005F3AF1">
            <w:pPr>
              <w:spacing w:line="380" w:lineRule="exact"/>
              <w:jc w:val="center"/>
              <w:rPr>
                <w:rFonts w:ascii="Times New Roman" w:eastAsia="仿宋_GB2312" w:hAnsi="Times New Roman"/>
                <w:sz w:val="24"/>
                <w:szCs w:val="24"/>
              </w:rPr>
            </w:pPr>
          </w:p>
        </w:tc>
        <w:tc>
          <w:tcPr>
            <w:tcW w:w="2383" w:type="dxa"/>
            <w:gridSpan w:val="3"/>
            <w:tcBorders>
              <w:top w:val="single" w:sz="12" w:space="0" w:color="auto"/>
              <w:left w:val="single" w:sz="4" w:space="0" w:color="auto"/>
              <w:right w:val="single" w:sz="12" w:space="0" w:color="auto"/>
            </w:tcBorders>
            <w:vAlign w:val="center"/>
          </w:tcPr>
          <w:p w14:paraId="4B069254"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召开会议情况</w:t>
            </w:r>
          </w:p>
        </w:tc>
        <w:tc>
          <w:tcPr>
            <w:tcW w:w="2764" w:type="dxa"/>
            <w:gridSpan w:val="3"/>
            <w:tcBorders>
              <w:top w:val="single" w:sz="12" w:space="0" w:color="auto"/>
              <w:left w:val="single" w:sz="4" w:space="0" w:color="auto"/>
              <w:right w:val="single" w:sz="12" w:space="0" w:color="auto"/>
            </w:tcBorders>
            <w:vAlign w:val="center"/>
          </w:tcPr>
          <w:p w14:paraId="5628702A"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无</w:t>
            </w:r>
          </w:p>
        </w:tc>
      </w:tr>
      <w:tr w:rsidR="005F3AF1" w14:paraId="2B71E197" w14:textId="77777777">
        <w:trPr>
          <w:trHeight w:val="669"/>
          <w:jc w:val="center"/>
        </w:trPr>
        <w:tc>
          <w:tcPr>
            <w:tcW w:w="1509" w:type="dxa"/>
            <w:vMerge/>
            <w:tcBorders>
              <w:left w:val="single" w:sz="12" w:space="0" w:color="auto"/>
              <w:right w:val="single" w:sz="4" w:space="0" w:color="auto"/>
            </w:tcBorders>
            <w:vAlign w:val="center"/>
          </w:tcPr>
          <w:p w14:paraId="596E8C31"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vMerge/>
            <w:tcBorders>
              <w:left w:val="single" w:sz="4" w:space="0" w:color="auto"/>
              <w:right w:val="single" w:sz="12" w:space="0" w:color="auto"/>
            </w:tcBorders>
            <w:vAlign w:val="center"/>
          </w:tcPr>
          <w:p w14:paraId="01051BCE" w14:textId="77777777" w:rsidR="005F3AF1" w:rsidRDefault="005F3AF1">
            <w:pPr>
              <w:spacing w:line="380" w:lineRule="exact"/>
              <w:jc w:val="center"/>
              <w:rPr>
                <w:rFonts w:ascii="Times New Roman" w:eastAsia="仿宋_GB2312" w:hAnsi="Times New Roman"/>
                <w:sz w:val="24"/>
                <w:szCs w:val="24"/>
              </w:rPr>
            </w:pPr>
          </w:p>
        </w:tc>
        <w:tc>
          <w:tcPr>
            <w:tcW w:w="2383" w:type="dxa"/>
            <w:gridSpan w:val="3"/>
            <w:tcBorders>
              <w:top w:val="single" w:sz="12" w:space="0" w:color="auto"/>
              <w:left w:val="single" w:sz="4" w:space="0" w:color="auto"/>
              <w:right w:val="single" w:sz="12" w:space="0" w:color="auto"/>
            </w:tcBorders>
            <w:vAlign w:val="center"/>
          </w:tcPr>
          <w:p w14:paraId="3C0865CF"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决策决议情况</w:t>
            </w:r>
          </w:p>
        </w:tc>
        <w:tc>
          <w:tcPr>
            <w:tcW w:w="2764" w:type="dxa"/>
            <w:gridSpan w:val="3"/>
            <w:tcBorders>
              <w:top w:val="single" w:sz="12" w:space="0" w:color="auto"/>
              <w:left w:val="single" w:sz="4" w:space="0" w:color="auto"/>
              <w:right w:val="single" w:sz="12" w:space="0" w:color="auto"/>
            </w:tcBorders>
            <w:vAlign w:val="center"/>
          </w:tcPr>
          <w:p w14:paraId="293683FA"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无</w:t>
            </w:r>
          </w:p>
        </w:tc>
      </w:tr>
      <w:tr w:rsidR="005F3AF1" w14:paraId="31725D31" w14:textId="77777777">
        <w:trPr>
          <w:trHeight w:val="669"/>
          <w:jc w:val="center"/>
        </w:trPr>
        <w:tc>
          <w:tcPr>
            <w:tcW w:w="1509" w:type="dxa"/>
            <w:vMerge/>
            <w:tcBorders>
              <w:left w:val="single" w:sz="12" w:space="0" w:color="auto"/>
              <w:right w:val="single" w:sz="4" w:space="0" w:color="auto"/>
            </w:tcBorders>
            <w:vAlign w:val="center"/>
          </w:tcPr>
          <w:p w14:paraId="4AE83A8B"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12" w:space="0" w:color="auto"/>
              <w:left w:val="single" w:sz="4" w:space="0" w:color="auto"/>
              <w:right w:val="single" w:sz="12" w:space="0" w:color="auto"/>
            </w:tcBorders>
            <w:vAlign w:val="center"/>
          </w:tcPr>
          <w:p w14:paraId="4A1AB46C"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兴办企业情况</w:t>
            </w:r>
          </w:p>
        </w:tc>
        <w:tc>
          <w:tcPr>
            <w:tcW w:w="2383" w:type="dxa"/>
            <w:gridSpan w:val="3"/>
            <w:tcBorders>
              <w:top w:val="single" w:sz="12" w:space="0" w:color="auto"/>
              <w:left w:val="single" w:sz="4" w:space="0" w:color="auto"/>
              <w:right w:val="single" w:sz="12" w:space="0" w:color="auto"/>
            </w:tcBorders>
            <w:vAlign w:val="center"/>
          </w:tcPr>
          <w:p w14:paraId="7D886979" w14:textId="77777777" w:rsidR="005F3AF1" w:rsidRDefault="005F3AF1">
            <w:pPr>
              <w:spacing w:line="380" w:lineRule="exact"/>
              <w:jc w:val="center"/>
              <w:rPr>
                <w:rFonts w:ascii="Times New Roman" w:eastAsia="仿宋_GB2312" w:hAnsi="Times New Roman"/>
                <w:sz w:val="24"/>
                <w:szCs w:val="24"/>
              </w:rPr>
            </w:pPr>
          </w:p>
        </w:tc>
        <w:tc>
          <w:tcPr>
            <w:tcW w:w="2764" w:type="dxa"/>
            <w:gridSpan w:val="3"/>
            <w:tcBorders>
              <w:top w:val="single" w:sz="12" w:space="0" w:color="auto"/>
              <w:left w:val="single" w:sz="4" w:space="0" w:color="auto"/>
              <w:right w:val="single" w:sz="12" w:space="0" w:color="auto"/>
            </w:tcBorders>
            <w:vAlign w:val="center"/>
          </w:tcPr>
          <w:p w14:paraId="754349C7"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无</w:t>
            </w:r>
          </w:p>
        </w:tc>
      </w:tr>
      <w:tr w:rsidR="005F3AF1" w14:paraId="58C6EDD6" w14:textId="77777777">
        <w:trPr>
          <w:trHeight w:val="669"/>
          <w:jc w:val="center"/>
        </w:trPr>
        <w:tc>
          <w:tcPr>
            <w:tcW w:w="1509" w:type="dxa"/>
            <w:vMerge/>
            <w:tcBorders>
              <w:left w:val="single" w:sz="12" w:space="0" w:color="auto"/>
              <w:right w:val="single" w:sz="4" w:space="0" w:color="auto"/>
            </w:tcBorders>
            <w:vAlign w:val="center"/>
          </w:tcPr>
          <w:p w14:paraId="0B6DEB0F"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12" w:space="0" w:color="auto"/>
              <w:left w:val="single" w:sz="4" w:space="0" w:color="auto"/>
              <w:right w:val="single" w:sz="12" w:space="0" w:color="auto"/>
            </w:tcBorders>
            <w:vAlign w:val="center"/>
          </w:tcPr>
          <w:p w14:paraId="12DF5227"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国有资产投入使用情况</w:t>
            </w:r>
          </w:p>
        </w:tc>
        <w:tc>
          <w:tcPr>
            <w:tcW w:w="2383" w:type="dxa"/>
            <w:gridSpan w:val="3"/>
            <w:tcBorders>
              <w:top w:val="single" w:sz="12" w:space="0" w:color="auto"/>
              <w:left w:val="single" w:sz="4" w:space="0" w:color="auto"/>
              <w:right w:val="single" w:sz="12" w:space="0" w:color="auto"/>
            </w:tcBorders>
            <w:vAlign w:val="center"/>
          </w:tcPr>
          <w:p w14:paraId="1C5F6262" w14:textId="77777777" w:rsidR="005F3AF1" w:rsidRDefault="005F3AF1">
            <w:pPr>
              <w:spacing w:line="380" w:lineRule="exact"/>
              <w:jc w:val="center"/>
              <w:rPr>
                <w:rFonts w:ascii="Times New Roman" w:eastAsia="仿宋_GB2312" w:hAnsi="Times New Roman"/>
                <w:sz w:val="24"/>
                <w:szCs w:val="24"/>
              </w:rPr>
            </w:pPr>
          </w:p>
        </w:tc>
        <w:tc>
          <w:tcPr>
            <w:tcW w:w="2764" w:type="dxa"/>
            <w:gridSpan w:val="3"/>
            <w:tcBorders>
              <w:top w:val="single" w:sz="12" w:space="0" w:color="auto"/>
              <w:left w:val="single" w:sz="4" w:space="0" w:color="auto"/>
              <w:right w:val="single" w:sz="12" w:space="0" w:color="auto"/>
            </w:tcBorders>
            <w:vAlign w:val="center"/>
          </w:tcPr>
          <w:p w14:paraId="124E16A2"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无</w:t>
            </w:r>
          </w:p>
        </w:tc>
      </w:tr>
      <w:tr w:rsidR="005F3AF1" w14:paraId="1D390F9E" w14:textId="77777777">
        <w:trPr>
          <w:trHeight w:val="90"/>
          <w:jc w:val="center"/>
        </w:trPr>
        <w:tc>
          <w:tcPr>
            <w:tcW w:w="1509" w:type="dxa"/>
            <w:vMerge w:val="restart"/>
            <w:tcBorders>
              <w:top w:val="single" w:sz="12" w:space="0" w:color="auto"/>
              <w:left w:val="single" w:sz="12" w:space="0" w:color="auto"/>
              <w:right w:val="single" w:sz="4" w:space="0" w:color="auto"/>
            </w:tcBorders>
            <w:vAlign w:val="center"/>
          </w:tcPr>
          <w:p w14:paraId="629F124B"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公</w:t>
            </w:r>
            <w:r>
              <w:rPr>
                <w:rFonts w:ascii="Times New Roman" w:eastAsia="仿宋_GB2312" w:hAnsi="Times New Roman"/>
                <w:bCs/>
                <w:sz w:val="24"/>
                <w:szCs w:val="24"/>
              </w:rPr>
              <w:t xml:space="preserve">  </w:t>
            </w:r>
            <w:r>
              <w:rPr>
                <w:rFonts w:ascii="Times New Roman" w:eastAsia="仿宋_GB2312" w:hAnsi="Times New Roman"/>
                <w:bCs/>
                <w:sz w:val="24"/>
                <w:szCs w:val="24"/>
              </w:rPr>
              <w:t>众</w:t>
            </w:r>
          </w:p>
          <w:p w14:paraId="0B8DA223"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满意度</w:t>
            </w:r>
          </w:p>
        </w:tc>
        <w:tc>
          <w:tcPr>
            <w:tcW w:w="7491" w:type="dxa"/>
            <w:gridSpan w:val="10"/>
            <w:tcBorders>
              <w:top w:val="single" w:sz="12" w:space="0" w:color="auto"/>
              <w:left w:val="single" w:sz="4" w:space="0" w:color="auto"/>
              <w:bottom w:val="single" w:sz="4" w:space="0" w:color="auto"/>
              <w:right w:val="single" w:sz="12" w:space="0" w:color="auto"/>
            </w:tcBorders>
            <w:vAlign w:val="center"/>
          </w:tcPr>
          <w:p w14:paraId="5391D8DA"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须填写社会评价情况</w:t>
            </w:r>
          </w:p>
        </w:tc>
      </w:tr>
      <w:tr w:rsidR="005F3AF1" w14:paraId="2D1FA323" w14:textId="77777777" w:rsidTr="00F7483C">
        <w:trPr>
          <w:trHeight w:val="585"/>
          <w:jc w:val="center"/>
        </w:trPr>
        <w:tc>
          <w:tcPr>
            <w:tcW w:w="1509" w:type="dxa"/>
            <w:vMerge/>
            <w:tcBorders>
              <w:left w:val="single" w:sz="12" w:space="0" w:color="auto"/>
              <w:right w:val="single" w:sz="4" w:space="0" w:color="auto"/>
            </w:tcBorders>
            <w:vAlign w:val="center"/>
          </w:tcPr>
          <w:p w14:paraId="3118F3DF" w14:textId="77777777" w:rsidR="005F3AF1" w:rsidRDefault="005F3AF1">
            <w:pPr>
              <w:spacing w:line="600" w:lineRule="exact"/>
              <w:jc w:val="center"/>
              <w:rPr>
                <w:rFonts w:ascii="Times New Roman" w:eastAsia="仿宋_GB2312" w:hAnsi="Times New Roman"/>
                <w:bCs/>
                <w:sz w:val="24"/>
                <w:szCs w:val="24"/>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255072D4"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bCs/>
                <w:sz w:val="24"/>
                <w:szCs w:val="24"/>
              </w:rPr>
              <w:t>社会评价项目</w:t>
            </w:r>
          </w:p>
        </w:tc>
        <w:tc>
          <w:tcPr>
            <w:tcW w:w="4820" w:type="dxa"/>
            <w:gridSpan w:val="7"/>
            <w:tcBorders>
              <w:top w:val="single" w:sz="4" w:space="0" w:color="auto"/>
              <w:left w:val="single" w:sz="4" w:space="0" w:color="auto"/>
              <w:bottom w:val="single" w:sz="4" w:space="0" w:color="auto"/>
              <w:right w:val="single" w:sz="4" w:space="0" w:color="auto"/>
            </w:tcBorders>
            <w:vAlign w:val="center"/>
          </w:tcPr>
          <w:p w14:paraId="1A51E711"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bCs/>
                <w:sz w:val="24"/>
                <w:szCs w:val="24"/>
              </w:rPr>
              <w:t>社会评价描述</w:t>
            </w:r>
          </w:p>
        </w:tc>
        <w:tc>
          <w:tcPr>
            <w:tcW w:w="825" w:type="dxa"/>
            <w:tcBorders>
              <w:top w:val="single" w:sz="4" w:space="0" w:color="auto"/>
              <w:left w:val="single" w:sz="4" w:space="0" w:color="auto"/>
              <w:bottom w:val="single" w:sz="4" w:space="0" w:color="auto"/>
              <w:right w:val="single" w:sz="12" w:space="0" w:color="auto"/>
            </w:tcBorders>
            <w:vAlign w:val="center"/>
          </w:tcPr>
          <w:p w14:paraId="531A258E"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bCs/>
                <w:sz w:val="24"/>
                <w:szCs w:val="24"/>
              </w:rPr>
              <w:t>备注</w:t>
            </w:r>
          </w:p>
        </w:tc>
      </w:tr>
      <w:tr w:rsidR="005F3AF1" w14:paraId="1748EF0F" w14:textId="77777777" w:rsidTr="00F7483C">
        <w:trPr>
          <w:trHeight w:val="585"/>
          <w:jc w:val="center"/>
        </w:trPr>
        <w:tc>
          <w:tcPr>
            <w:tcW w:w="1509" w:type="dxa"/>
            <w:vMerge/>
            <w:tcBorders>
              <w:left w:val="single" w:sz="12" w:space="0" w:color="auto"/>
              <w:right w:val="single" w:sz="4" w:space="0" w:color="auto"/>
            </w:tcBorders>
            <w:vAlign w:val="center"/>
          </w:tcPr>
          <w:p w14:paraId="31C2346E" w14:textId="77777777" w:rsidR="005F3AF1" w:rsidRDefault="005F3AF1">
            <w:pPr>
              <w:spacing w:line="600" w:lineRule="exact"/>
              <w:jc w:val="center"/>
              <w:rPr>
                <w:rFonts w:ascii="Times New Roman" w:eastAsia="仿宋_GB2312" w:hAnsi="Times New Roman"/>
                <w:bCs/>
                <w:sz w:val="24"/>
                <w:szCs w:val="24"/>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14:paraId="02623B14"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bCs/>
                <w:sz w:val="24"/>
                <w:szCs w:val="24"/>
              </w:rPr>
              <w:t>社会声誉</w:t>
            </w:r>
            <w:r>
              <w:rPr>
                <w:rFonts w:ascii="Times New Roman" w:eastAsia="仿宋_GB2312" w:hAnsi="Times New Roman"/>
                <w:bCs/>
                <w:sz w:val="24"/>
                <w:szCs w:val="24"/>
              </w:rPr>
              <w:t>-1</w:t>
            </w:r>
          </w:p>
        </w:tc>
        <w:tc>
          <w:tcPr>
            <w:tcW w:w="4820" w:type="dxa"/>
            <w:gridSpan w:val="7"/>
            <w:tcBorders>
              <w:top w:val="single" w:sz="4" w:space="0" w:color="auto"/>
              <w:left w:val="single" w:sz="4" w:space="0" w:color="auto"/>
              <w:bottom w:val="single" w:sz="4" w:space="0" w:color="auto"/>
              <w:right w:val="single" w:sz="4" w:space="0" w:color="auto"/>
            </w:tcBorders>
            <w:vAlign w:val="center"/>
          </w:tcPr>
          <w:p w14:paraId="0D811CF3" w14:textId="77777777" w:rsidR="005F3AF1" w:rsidRDefault="00F7483C">
            <w:pPr>
              <w:spacing w:line="380" w:lineRule="exact"/>
              <w:jc w:val="center"/>
              <w:rPr>
                <w:rFonts w:ascii="Times New Roman" w:eastAsia="仿宋_GB2312" w:hAnsi="Times New Roman"/>
                <w:sz w:val="24"/>
                <w:szCs w:val="24"/>
              </w:rPr>
            </w:pPr>
            <w:r w:rsidRPr="00F7483C">
              <w:rPr>
                <w:rFonts w:ascii="Times New Roman" w:eastAsia="仿宋_GB2312" w:hAnsi="Times New Roman" w:hint="eastAsia"/>
                <w:sz w:val="24"/>
                <w:szCs w:val="24"/>
              </w:rPr>
              <w:t>深圳市绩效管理委员会办公室</w:t>
            </w:r>
            <w:r w:rsidRPr="00F7483C">
              <w:rPr>
                <w:rFonts w:ascii="Times New Roman" w:eastAsia="仿宋_GB2312" w:hAnsi="Times New Roman" w:hint="eastAsia"/>
                <w:sz w:val="24"/>
                <w:szCs w:val="24"/>
              </w:rPr>
              <w:t>2021</w:t>
            </w:r>
            <w:r w:rsidRPr="00F7483C">
              <w:rPr>
                <w:rFonts w:ascii="Times New Roman" w:eastAsia="仿宋_GB2312" w:hAnsi="Times New Roman" w:hint="eastAsia"/>
                <w:sz w:val="24"/>
                <w:szCs w:val="24"/>
              </w:rPr>
              <w:t>年度绩效评估我单位公众满意度调查得分</w:t>
            </w:r>
            <w:r w:rsidRPr="00F7483C">
              <w:rPr>
                <w:rFonts w:ascii="Times New Roman" w:eastAsia="仿宋_GB2312" w:hAnsi="Times New Roman" w:hint="eastAsia"/>
                <w:sz w:val="24"/>
                <w:szCs w:val="24"/>
              </w:rPr>
              <w:t>85.85</w:t>
            </w:r>
            <w:r w:rsidRPr="00F7483C">
              <w:rPr>
                <w:rFonts w:ascii="Times New Roman" w:eastAsia="仿宋_GB2312" w:hAnsi="Times New Roman" w:hint="eastAsia"/>
                <w:sz w:val="24"/>
                <w:szCs w:val="24"/>
              </w:rPr>
              <w:t>。</w:t>
            </w:r>
          </w:p>
        </w:tc>
        <w:tc>
          <w:tcPr>
            <w:tcW w:w="825" w:type="dxa"/>
            <w:tcBorders>
              <w:top w:val="single" w:sz="4" w:space="0" w:color="auto"/>
              <w:left w:val="single" w:sz="4" w:space="0" w:color="auto"/>
              <w:bottom w:val="single" w:sz="4" w:space="0" w:color="auto"/>
              <w:right w:val="single" w:sz="12" w:space="0" w:color="auto"/>
            </w:tcBorders>
            <w:vAlign w:val="center"/>
          </w:tcPr>
          <w:p w14:paraId="2D404FFA" w14:textId="77777777" w:rsidR="005F3AF1" w:rsidRDefault="005F3AF1">
            <w:pPr>
              <w:spacing w:line="380" w:lineRule="exact"/>
              <w:jc w:val="center"/>
              <w:rPr>
                <w:rFonts w:ascii="Times New Roman" w:eastAsia="仿宋_GB2312" w:hAnsi="Times New Roman"/>
                <w:sz w:val="24"/>
                <w:szCs w:val="24"/>
              </w:rPr>
            </w:pPr>
          </w:p>
        </w:tc>
      </w:tr>
      <w:tr w:rsidR="005F3AF1" w14:paraId="2AA89531" w14:textId="77777777">
        <w:trPr>
          <w:trHeight w:val="405"/>
          <w:jc w:val="center"/>
        </w:trPr>
        <w:tc>
          <w:tcPr>
            <w:tcW w:w="1509" w:type="dxa"/>
            <w:vMerge w:val="restart"/>
            <w:tcBorders>
              <w:top w:val="single" w:sz="4" w:space="0" w:color="auto"/>
              <w:left w:val="single" w:sz="12" w:space="0" w:color="auto"/>
              <w:right w:val="single" w:sz="4" w:space="0" w:color="auto"/>
            </w:tcBorders>
            <w:vAlign w:val="center"/>
          </w:tcPr>
          <w:p w14:paraId="6407BFA1"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公</w:t>
            </w:r>
            <w:r>
              <w:rPr>
                <w:rFonts w:ascii="Times New Roman" w:eastAsia="仿宋_GB2312" w:hAnsi="Times New Roman"/>
                <w:bCs/>
                <w:sz w:val="24"/>
                <w:szCs w:val="24"/>
              </w:rPr>
              <w:t xml:space="preserve"> </w:t>
            </w:r>
            <w:r>
              <w:rPr>
                <w:rFonts w:ascii="Times New Roman" w:eastAsia="仿宋_GB2312" w:hAnsi="Times New Roman"/>
                <w:bCs/>
                <w:sz w:val="24"/>
                <w:szCs w:val="24"/>
              </w:rPr>
              <w:t>益</w:t>
            </w:r>
          </w:p>
          <w:p w14:paraId="184F71A3"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服</w:t>
            </w:r>
            <w:r>
              <w:rPr>
                <w:rFonts w:ascii="Times New Roman" w:eastAsia="仿宋_GB2312" w:hAnsi="Times New Roman"/>
                <w:bCs/>
                <w:sz w:val="24"/>
                <w:szCs w:val="24"/>
              </w:rPr>
              <w:t xml:space="preserve"> </w:t>
            </w:r>
            <w:r>
              <w:rPr>
                <w:rFonts w:ascii="Times New Roman" w:eastAsia="仿宋_GB2312" w:hAnsi="Times New Roman"/>
                <w:bCs/>
                <w:sz w:val="24"/>
                <w:szCs w:val="24"/>
              </w:rPr>
              <w:t>务</w:t>
            </w:r>
          </w:p>
          <w:p w14:paraId="3AC72E24"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专</w:t>
            </w:r>
            <w:r>
              <w:rPr>
                <w:rFonts w:ascii="Times New Roman" w:eastAsia="仿宋_GB2312" w:hAnsi="Times New Roman"/>
                <w:bCs/>
                <w:sz w:val="24"/>
                <w:szCs w:val="24"/>
              </w:rPr>
              <w:t xml:space="preserve"> </w:t>
            </w:r>
            <w:r>
              <w:rPr>
                <w:rFonts w:ascii="Times New Roman" w:eastAsia="仿宋_GB2312" w:hAnsi="Times New Roman"/>
                <w:bCs/>
                <w:sz w:val="24"/>
                <w:szCs w:val="24"/>
              </w:rPr>
              <w:t>项</w:t>
            </w:r>
          </w:p>
        </w:tc>
        <w:tc>
          <w:tcPr>
            <w:tcW w:w="7491" w:type="dxa"/>
            <w:gridSpan w:val="10"/>
            <w:tcBorders>
              <w:top w:val="single" w:sz="4" w:space="0" w:color="auto"/>
              <w:left w:val="single" w:sz="4" w:space="0" w:color="auto"/>
              <w:bottom w:val="single" w:sz="4" w:space="0" w:color="auto"/>
              <w:right w:val="single" w:sz="12" w:space="0" w:color="auto"/>
            </w:tcBorders>
            <w:vAlign w:val="center"/>
          </w:tcPr>
          <w:p w14:paraId="0641F033"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举办单位下达的专项任务</w:t>
            </w:r>
          </w:p>
        </w:tc>
      </w:tr>
      <w:tr w:rsidR="005F3AF1" w14:paraId="69D7CF75" w14:textId="77777777" w:rsidTr="00F7483C">
        <w:trPr>
          <w:trHeight w:val="577"/>
          <w:jc w:val="center"/>
        </w:trPr>
        <w:tc>
          <w:tcPr>
            <w:tcW w:w="1509" w:type="dxa"/>
            <w:vMerge/>
            <w:tcBorders>
              <w:left w:val="single" w:sz="12" w:space="0" w:color="auto"/>
              <w:right w:val="single" w:sz="4" w:space="0" w:color="auto"/>
            </w:tcBorders>
            <w:vAlign w:val="center"/>
          </w:tcPr>
          <w:p w14:paraId="20704947"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0EB7DF6B"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专项任务一</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3F02CF4F"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深圳市疫情防控人员转运安置工作</w:t>
            </w:r>
          </w:p>
        </w:tc>
      </w:tr>
      <w:tr w:rsidR="005F3AF1" w14:paraId="1C002179" w14:textId="77777777" w:rsidTr="00F7483C">
        <w:trPr>
          <w:trHeight w:val="557"/>
          <w:jc w:val="center"/>
        </w:trPr>
        <w:tc>
          <w:tcPr>
            <w:tcW w:w="1509" w:type="dxa"/>
            <w:vMerge/>
            <w:tcBorders>
              <w:left w:val="single" w:sz="12" w:space="0" w:color="auto"/>
              <w:right w:val="single" w:sz="4" w:space="0" w:color="auto"/>
            </w:tcBorders>
            <w:vAlign w:val="center"/>
          </w:tcPr>
          <w:p w14:paraId="173E9978"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57923B87"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专项任务二</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200286F5"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深圳市政府管理服务指挥中心大厅运营管理</w:t>
            </w:r>
          </w:p>
        </w:tc>
      </w:tr>
      <w:tr w:rsidR="005F3AF1" w14:paraId="7686BC64" w14:textId="77777777" w:rsidTr="00F7483C">
        <w:trPr>
          <w:trHeight w:val="551"/>
          <w:jc w:val="center"/>
        </w:trPr>
        <w:tc>
          <w:tcPr>
            <w:tcW w:w="1509" w:type="dxa"/>
            <w:vMerge/>
            <w:tcBorders>
              <w:left w:val="single" w:sz="12" w:space="0" w:color="auto"/>
              <w:bottom w:val="single" w:sz="4" w:space="0" w:color="auto"/>
              <w:right w:val="single" w:sz="4" w:space="0" w:color="auto"/>
            </w:tcBorders>
            <w:vAlign w:val="center"/>
          </w:tcPr>
          <w:p w14:paraId="4C10E8D6" w14:textId="77777777" w:rsidR="005F3AF1" w:rsidRDefault="005F3AF1">
            <w:pPr>
              <w:spacing w:line="600" w:lineRule="exact"/>
              <w:jc w:val="center"/>
              <w:rPr>
                <w:rFonts w:ascii="Times New Roman" w:eastAsia="仿宋_GB2312" w:hAnsi="Times New Roman"/>
                <w:bCs/>
                <w:sz w:val="24"/>
                <w:szCs w:val="24"/>
              </w:rPr>
            </w:pPr>
          </w:p>
        </w:tc>
        <w:tc>
          <w:tcPr>
            <w:tcW w:w="2344" w:type="dxa"/>
            <w:gridSpan w:val="4"/>
            <w:tcBorders>
              <w:top w:val="single" w:sz="4" w:space="0" w:color="auto"/>
              <w:left w:val="single" w:sz="4" w:space="0" w:color="auto"/>
              <w:bottom w:val="single" w:sz="4" w:space="0" w:color="auto"/>
              <w:right w:val="single" w:sz="4" w:space="0" w:color="auto"/>
            </w:tcBorders>
            <w:vAlign w:val="center"/>
          </w:tcPr>
          <w:p w14:paraId="3FC13754"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专项任务</w:t>
            </w:r>
            <w:r>
              <w:rPr>
                <w:rFonts w:ascii="Times New Roman" w:eastAsia="仿宋_GB2312" w:hAnsi="Times New Roman" w:hint="eastAsia"/>
                <w:sz w:val="24"/>
                <w:szCs w:val="24"/>
              </w:rPr>
              <w:t>三</w:t>
            </w:r>
          </w:p>
        </w:tc>
        <w:tc>
          <w:tcPr>
            <w:tcW w:w="5147" w:type="dxa"/>
            <w:gridSpan w:val="6"/>
            <w:tcBorders>
              <w:top w:val="single" w:sz="4" w:space="0" w:color="auto"/>
              <w:left w:val="single" w:sz="4" w:space="0" w:color="auto"/>
              <w:bottom w:val="single" w:sz="4" w:space="0" w:color="auto"/>
              <w:right w:val="single" w:sz="12" w:space="0" w:color="auto"/>
            </w:tcBorders>
            <w:vAlign w:val="center"/>
          </w:tcPr>
          <w:p w14:paraId="72746655"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深圳市应急管理监测预警指挥中心筹建</w:t>
            </w:r>
          </w:p>
        </w:tc>
      </w:tr>
      <w:tr w:rsidR="005F3AF1" w14:paraId="3BA27D08" w14:textId="77777777">
        <w:trPr>
          <w:trHeight w:val="90"/>
          <w:jc w:val="center"/>
        </w:trPr>
        <w:tc>
          <w:tcPr>
            <w:tcW w:w="1509" w:type="dxa"/>
            <w:tcBorders>
              <w:top w:val="single" w:sz="4" w:space="0" w:color="auto"/>
              <w:left w:val="single" w:sz="12" w:space="0" w:color="auto"/>
              <w:bottom w:val="single" w:sz="4" w:space="0" w:color="auto"/>
              <w:right w:val="single" w:sz="4" w:space="0" w:color="auto"/>
            </w:tcBorders>
            <w:vAlign w:val="center"/>
          </w:tcPr>
          <w:p w14:paraId="29F64FBA"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其他需要说明的情况</w:t>
            </w:r>
          </w:p>
        </w:tc>
        <w:tc>
          <w:tcPr>
            <w:tcW w:w="7491" w:type="dxa"/>
            <w:gridSpan w:val="10"/>
            <w:tcBorders>
              <w:top w:val="single" w:sz="4" w:space="0" w:color="auto"/>
              <w:left w:val="single" w:sz="4" w:space="0" w:color="auto"/>
              <w:bottom w:val="single" w:sz="4" w:space="0" w:color="auto"/>
              <w:right w:val="single" w:sz="12" w:space="0" w:color="auto"/>
            </w:tcBorders>
            <w:vAlign w:val="center"/>
          </w:tcPr>
          <w:p w14:paraId="695D4EBC" w14:textId="77777777" w:rsidR="005F3AF1" w:rsidRDefault="005F3AF1">
            <w:pPr>
              <w:spacing w:line="600" w:lineRule="exact"/>
              <w:rPr>
                <w:rFonts w:ascii="Times New Roman" w:eastAsia="仿宋_GB2312" w:hAnsi="Times New Roman"/>
                <w:bCs/>
                <w:sz w:val="24"/>
                <w:szCs w:val="24"/>
              </w:rPr>
            </w:pPr>
          </w:p>
        </w:tc>
      </w:tr>
      <w:tr w:rsidR="005F3AF1" w14:paraId="3C4EFB79" w14:textId="77777777" w:rsidTr="00F7483C">
        <w:trPr>
          <w:trHeight w:val="2056"/>
          <w:jc w:val="center"/>
        </w:trPr>
        <w:tc>
          <w:tcPr>
            <w:tcW w:w="1509" w:type="dxa"/>
            <w:tcBorders>
              <w:top w:val="single" w:sz="4" w:space="0" w:color="auto"/>
              <w:left w:val="single" w:sz="12" w:space="0" w:color="auto"/>
              <w:bottom w:val="single" w:sz="4" w:space="0" w:color="auto"/>
              <w:right w:val="single" w:sz="4" w:space="0" w:color="auto"/>
            </w:tcBorders>
            <w:vAlign w:val="center"/>
          </w:tcPr>
          <w:p w14:paraId="63A3639C"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事业单位</w:t>
            </w:r>
          </w:p>
          <w:p w14:paraId="0E31515C"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法人承诺</w:t>
            </w:r>
          </w:p>
          <w:p w14:paraId="150AE94D"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与委托</w:t>
            </w:r>
          </w:p>
        </w:tc>
        <w:tc>
          <w:tcPr>
            <w:tcW w:w="7491" w:type="dxa"/>
            <w:gridSpan w:val="10"/>
            <w:tcBorders>
              <w:top w:val="single" w:sz="4" w:space="0" w:color="auto"/>
              <w:left w:val="single" w:sz="4" w:space="0" w:color="auto"/>
              <w:bottom w:val="single" w:sz="4" w:space="0" w:color="auto"/>
              <w:right w:val="single" w:sz="12" w:space="0" w:color="auto"/>
            </w:tcBorders>
            <w:vAlign w:val="bottom"/>
          </w:tcPr>
          <w:p w14:paraId="5EA4EF42" w14:textId="77777777" w:rsidR="005F3AF1" w:rsidRDefault="00B42853">
            <w:pPr>
              <w:spacing w:line="600" w:lineRule="exact"/>
              <w:jc w:val="left"/>
              <w:rPr>
                <w:rFonts w:ascii="Times New Roman" w:eastAsia="仿宋_GB2312" w:hAnsi="Times New Roman"/>
                <w:bCs/>
                <w:sz w:val="24"/>
                <w:szCs w:val="24"/>
              </w:rPr>
            </w:pPr>
            <w:r>
              <w:rPr>
                <w:rFonts w:ascii="Times New Roman" w:eastAsia="仿宋_GB2312" w:hAnsi="Times New Roman"/>
                <w:bCs/>
                <w:sz w:val="24"/>
                <w:szCs w:val="24"/>
              </w:rPr>
              <w:t xml:space="preserve">    </w:t>
            </w:r>
            <w:r>
              <w:rPr>
                <w:rFonts w:ascii="Times New Roman" w:eastAsia="仿宋_GB2312" w:hAnsi="Times New Roman"/>
                <w:bCs/>
                <w:sz w:val="24"/>
                <w:szCs w:val="24"/>
              </w:rPr>
              <w:t>兹承诺我单位年度报告书内容真实并委托登记管理机关公示我单位年度报告书。</w:t>
            </w:r>
          </w:p>
          <w:p w14:paraId="787BB155" w14:textId="77777777" w:rsidR="005F3AF1" w:rsidRDefault="00B42853">
            <w:pPr>
              <w:spacing w:line="600" w:lineRule="exact"/>
              <w:ind w:leftChars="1600" w:left="4560" w:hangingChars="500" w:hanging="1200"/>
              <w:jc w:val="left"/>
              <w:rPr>
                <w:rFonts w:ascii="Times New Roman" w:eastAsia="仿宋_GB2312" w:hAnsi="Times New Roman"/>
                <w:bCs/>
                <w:sz w:val="24"/>
                <w:szCs w:val="24"/>
              </w:rPr>
            </w:pPr>
            <w:r>
              <w:rPr>
                <w:rFonts w:ascii="Times New Roman" w:eastAsia="仿宋_GB2312" w:hAnsi="Times New Roman"/>
                <w:bCs/>
                <w:sz w:val="24"/>
                <w:szCs w:val="24"/>
              </w:rPr>
              <w:t>法定代表人：</w:t>
            </w:r>
            <w:r>
              <w:rPr>
                <w:rFonts w:ascii="Times New Roman" w:eastAsia="仿宋_GB2312" w:hAnsi="Times New Roman"/>
                <w:bCs/>
                <w:sz w:val="24"/>
                <w:szCs w:val="24"/>
              </w:rPr>
              <w:t xml:space="preserve">                          </w:t>
            </w:r>
            <w:r>
              <w:rPr>
                <w:rFonts w:ascii="Times New Roman" w:eastAsia="仿宋_GB2312" w:hAnsi="Times New Roman"/>
                <w:bCs/>
                <w:sz w:val="24"/>
                <w:szCs w:val="24"/>
              </w:rPr>
              <w:t>年</w:t>
            </w:r>
            <w:r>
              <w:rPr>
                <w:rFonts w:ascii="Times New Roman" w:eastAsia="仿宋_GB2312" w:hAnsi="Times New Roman"/>
                <w:bCs/>
                <w:sz w:val="24"/>
                <w:szCs w:val="24"/>
              </w:rPr>
              <w:t xml:space="preserve">    </w:t>
            </w:r>
            <w:r>
              <w:rPr>
                <w:rFonts w:ascii="Times New Roman" w:eastAsia="仿宋_GB2312" w:hAnsi="Times New Roman"/>
                <w:bCs/>
                <w:sz w:val="24"/>
                <w:szCs w:val="24"/>
              </w:rPr>
              <w:t>月</w:t>
            </w:r>
            <w:r>
              <w:rPr>
                <w:rFonts w:ascii="Times New Roman" w:eastAsia="仿宋_GB2312" w:hAnsi="Times New Roman"/>
                <w:bCs/>
                <w:sz w:val="24"/>
                <w:szCs w:val="24"/>
              </w:rPr>
              <w:t xml:space="preserve">    </w:t>
            </w:r>
            <w:r>
              <w:rPr>
                <w:rFonts w:ascii="Times New Roman" w:eastAsia="仿宋_GB2312" w:hAnsi="Times New Roman"/>
                <w:bCs/>
                <w:sz w:val="24"/>
                <w:szCs w:val="24"/>
              </w:rPr>
              <w:t>日</w:t>
            </w:r>
          </w:p>
        </w:tc>
      </w:tr>
      <w:tr w:rsidR="005F3AF1" w14:paraId="6E641453" w14:textId="77777777">
        <w:trPr>
          <w:trHeight w:val="2495"/>
          <w:jc w:val="center"/>
        </w:trPr>
        <w:tc>
          <w:tcPr>
            <w:tcW w:w="1509" w:type="dxa"/>
            <w:tcBorders>
              <w:top w:val="single" w:sz="4" w:space="0" w:color="auto"/>
              <w:left w:val="single" w:sz="12" w:space="0" w:color="auto"/>
              <w:bottom w:val="single" w:sz="12" w:space="0" w:color="auto"/>
              <w:right w:val="single" w:sz="4" w:space="0" w:color="auto"/>
            </w:tcBorders>
            <w:vAlign w:val="center"/>
          </w:tcPr>
          <w:p w14:paraId="3D121285"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举办单位</w:t>
            </w:r>
          </w:p>
          <w:p w14:paraId="795D4FAE"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意见（含</w:t>
            </w:r>
          </w:p>
          <w:p w14:paraId="0BC6BE79"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保密审查</w:t>
            </w:r>
          </w:p>
          <w:p w14:paraId="6285EFF6"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意</w:t>
            </w:r>
            <w:r>
              <w:rPr>
                <w:rFonts w:ascii="Times New Roman" w:eastAsia="仿宋_GB2312" w:hAnsi="Times New Roman"/>
                <w:bCs/>
                <w:sz w:val="24"/>
                <w:szCs w:val="24"/>
              </w:rPr>
              <w:t xml:space="preserve">  </w:t>
            </w:r>
            <w:r>
              <w:rPr>
                <w:rFonts w:ascii="Times New Roman" w:eastAsia="仿宋_GB2312" w:hAnsi="Times New Roman"/>
                <w:bCs/>
                <w:sz w:val="24"/>
                <w:szCs w:val="24"/>
              </w:rPr>
              <w:t>见）</w:t>
            </w:r>
          </w:p>
        </w:tc>
        <w:tc>
          <w:tcPr>
            <w:tcW w:w="7491" w:type="dxa"/>
            <w:gridSpan w:val="10"/>
            <w:tcBorders>
              <w:top w:val="single" w:sz="4" w:space="0" w:color="auto"/>
              <w:left w:val="single" w:sz="4" w:space="0" w:color="auto"/>
              <w:bottom w:val="single" w:sz="12" w:space="0" w:color="auto"/>
              <w:right w:val="single" w:sz="12" w:space="0" w:color="auto"/>
            </w:tcBorders>
            <w:vAlign w:val="bottom"/>
          </w:tcPr>
          <w:p w14:paraId="47539F90" w14:textId="77777777" w:rsidR="005F3AF1" w:rsidRDefault="00B42853">
            <w:pPr>
              <w:spacing w:line="600" w:lineRule="exact"/>
              <w:ind w:firstLineChars="1698" w:firstLine="4075"/>
              <w:rPr>
                <w:rFonts w:ascii="Times New Roman" w:eastAsia="仿宋_GB2312" w:hAnsi="Times New Roman"/>
                <w:bCs/>
                <w:sz w:val="24"/>
                <w:szCs w:val="24"/>
              </w:rPr>
            </w:pPr>
            <w:r>
              <w:rPr>
                <w:rFonts w:ascii="Times New Roman" w:eastAsia="仿宋_GB2312" w:hAnsi="Times New Roman"/>
                <w:bCs/>
                <w:sz w:val="24"/>
                <w:szCs w:val="24"/>
              </w:rPr>
              <w:t>公</w:t>
            </w:r>
            <w:r>
              <w:rPr>
                <w:rFonts w:ascii="Times New Roman" w:eastAsia="仿宋_GB2312" w:hAnsi="Times New Roman"/>
                <w:bCs/>
                <w:sz w:val="24"/>
                <w:szCs w:val="24"/>
              </w:rPr>
              <w:t xml:space="preserve">  </w:t>
            </w:r>
            <w:r>
              <w:rPr>
                <w:rFonts w:ascii="Times New Roman" w:eastAsia="仿宋_GB2312" w:hAnsi="Times New Roman"/>
                <w:bCs/>
                <w:sz w:val="24"/>
                <w:szCs w:val="24"/>
              </w:rPr>
              <w:t>章</w:t>
            </w:r>
          </w:p>
          <w:p w14:paraId="6E1D2011" w14:textId="77777777" w:rsidR="005F3AF1" w:rsidRDefault="00B42853">
            <w:pPr>
              <w:spacing w:line="600" w:lineRule="exact"/>
              <w:rPr>
                <w:rFonts w:ascii="Times New Roman" w:eastAsia="仿宋_GB2312" w:hAnsi="Times New Roman"/>
                <w:bCs/>
                <w:sz w:val="24"/>
                <w:szCs w:val="24"/>
              </w:rPr>
            </w:pPr>
            <w:r>
              <w:rPr>
                <w:rFonts w:ascii="Times New Roman" w:eastAsia="仿宋_GB2312" w:hAnsi="Times New Roman"/>
                <w:bCs/>
                <w:sz w:val="24"/>
                <w:szCs w:val="24"/>
              </w:rPr>
              <w:t xml:space="preserve">                                      </w:t>
            </w:r>
            <w:r>
              <w:rPr>
                <w:rFonts w:ascii="Times New Roman" w:eastAsia="仿宋_GB2312" w:hAnsi="Times New Roman"/>
                <w:bCs/>
                <w:sz w:val="24"/>
                <w:szCs w:val="24"/>
              </w:rPr>
              <w:t>年</w:t>
            </w:r>
            <w:r>
              <w:rPr>
                <w:rFonts w:ascii="Times New Roman" w:eastAsia="仿宋_GB2312" w:hAnsi="Times New Roman"/>
                <w:bCs/>
                <w:sz w:val="24"/>
                <w:szCs w:val="24"/>
              </w:rPr>
              <w:t xml:space="preserve">    </w:t>
            </w:r>
            <w:r>
              <w:rPr>
                <w:rFonts w:ascii="Times New Roman" w:eastAsia="仿宋_GB2312" w:hAnsi="Times New Roman"/>
                <w:bCs/>
                <w:sz w:val="24"/>
                <w:szCs w:val="24"/>
              </w:rPr>
              <w:t>月</w:t>
            </w:r>
            <w:r>
              <w:rPr>
                <w:rFonts w:ascii="Times New Roman" w:eastAsia="仿宋_GB2312" w:hAnsi="Times New Roman"/>
                <w:bCs/>
                <w:sz w:val="24"/>
                <w:szCs w:val="24"/>
              </w:rPr>
              <w:t xml:space="preserve">    </w:t>
            </w:r>
            <w:r>
              <w:rPr>
                <w:rFonts w:ascii="Times New Roman" w:eastAsia="仿宋_GB2312" w:hAnsi="Times New Roman"/>
                <w:bCs/>
                <w:sz w:val="24"/>
                <w:szCs w:val="24"/>
              </w:rPr>
              <w:t>日</w:t>
            </w:r>
          </w:p>
        </w:tc>
      </w:tr>
      <w:tr w:rsidR="005F3AF1" w14:paraId="33F260C8" w14:textId="77777777">
        <w:trPr>
          <w:trHeight w:val="673"/>
          <w:jc w:val="center"/>
        </w:trPr>
        <w:tc>
          <w:tcPr>
            <w:tcW w:w="1509" w:type="dxa"/>
            <w:vMerge w:val="restart"/>
            <w:tcBorders>
              <w:top w:val="single" w:sz="4" w:space="0" w:color="auto"/>
              <w:left w:val="single" w:sz="12" w:space="0" w:color="auto"/>
              <w:right w:val="single" w:sz="4" w:space="0" w:color="auto"/>
            </w:tcBorders>
            <w:vAlign w:val="center"/>
          </w:tcPr>
          <w:p w14:paraId="106CA094"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报告联系人</w:t>
            </w:r>
          </w:p>
        </w:tc>
        <w:tc>
          <w:tcPr>
            <w:tcW w:w="1892" w:type="dxa"/>
            <w:gridSpan w:val="3"/>
            <w:tcBorders>
              <w:top w:val="single" w:sz="4" w:space="0" w:color="auto"/>
              <w:left w:val="single" w:sz="4" w:space="0" w:color="auto"/>
              <w:bottom w:val="single" w:sz="4" w:space="0" w:color="auto"/>
              <w:right w:val="single" w:sz="12" w:space="0" w:color="auto"/>
            </w:tcBorders>
            <w:vAlign w:val="center"/>
          </w:tcPr>
          <w:p w14:paraId="3258FAF3"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姓名</w:t>
            </w:r>
          </w:p>
        </w:tc>
        <w:tc>
          <w:tcPr>
            <w:tcW w:w="2127" w:type="dxa"/>
            <w:gridSpan w:val="3"/>
            <w:tcBorders>
              <w:top w:val="single" w:sz="4" w:space="0" w:color="auto"/>
              <w:left w:val="single" w:sz="4" w:space="0" w:color="auto"/>
              <w:bottom w:val="single" w:sz="4" w:space="0" w:color="auto"/>
              <w:right w:val="single" w:sz="12" w:space="0" w:color="auto"/>
            </w:tcBorders>
            <w:vAlign w:val="center"/>
          </w:tcPr>
          <w:p w14:paraId="1AA00410"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bCs/>
                <w:sz w:val="24"/>
                <w:szCs w:val="24"/>
              </w:rPr>
              <w:t>联系电话</w:t>
            </w:r>
          </w:p>
        </w:tc>
        <w:tc>
          <w:tcPr>
            <w:tcW w:w="3472" w:type="dxa"/>
            <w:gridSpan w:val="4"/>
            <w:tcBorders>
              <w:top w:val="single" w:sz="4" w:space="0" w:color="auto"/>
              <w:left w:val="single" w:sz="4" w:space="0" w:color="auto"/>
              <w:bottom w:val="single" w:sz="4" w:space="0" w:color="auto"/>
              <w:right w:val="single" w:sz="12" w:space="0" w:color="auto"/>
            </w:tcBorders>
            <w:vAlign w:val="center"/>
          </w:tcPr>
          <w:p w14:paraId="07C88DBE"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sz w:val="24"/>
                <w:szCs w:val="24"/>
              </w:rPr>
              <w:t>电子邮箱</w:t>
            </w:r>
          </w:p>
        </w:tc>
      </w:tr>
      <w:tr w:rsidR="005F3AF1" w14:paraId="7FB0492D" w14:textId="77777777">
        <w:trPr>
          <w:trHeight w:val="615"/>
          <w:jc w:val="center"/>
        </w:trPr>
        <w:tc>
          <w:tcPr>
            <w:tcW w:w="1509" w:type="dxa"/>
            <w:vMerge/>
            <w:tcBorders>
              <w:top w:val="single" w:sz="4" w:space="0" w:color="auto"/>
              <w:left w:val="single" w:sz="12" w:space="0" w:color="auto"/>
              <w:right w:val="single" w:sz="4" w:space="0" w:color="auto"/>
            </w:tcBorders>
            <w:vAlign w:val="center"/>
          </w:tcPr>
          <w:p w14:paraId="74779951" w14:textId="77777777" w:rsidR="005F3AF1" w:rsidRDefault="005F3AF1">
            <w:pPr>
              <w:spacing w:line="600" w:lineRule="exact"/>
              <w:jc w:val="center"/>
              <w:rPr>
                <w:rFonts w:ascii="Times New Roman" w:eastAsia="仿宋_GB2312" w:hAnsi="Times New Roman"/>
                <w:bCs/>
                <w:sz w:val="24"/>
                <w:szCs w:val="24"/>
              </w:rPr>
            </w:pPr>
          </w:p>
        </w:tc>
        <w:tc>
          <w:tcPr>
            <w:tcW w:w="1892" w:type="dxa"/>
            <w:gridSpan w:val="3"/>
            <w:tcBorders>
              <w:top w:val="single" w:sz="4" w:space="0" w:color="auto"/>
              <w:left w:val="single" w:sz="4" w:space="0" w:color="auto"/>
              <w:bottom w:val="single" w:sz="4" w:space="0" w:color="auto"/>
              <w:right w:val="single" w:sz="12" w:space="0" w:color="auto"/>
            </w:tcBorders>
            <w:vAlign w:val="center"/>
          </w:tcPr>
          <w:p w14:paraId="2B41AF43"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肖木洋</w:t>
            </w:r>
          </w:p>
        </w:tc>
        <w:tc>
          <w:tcPr>
            <w:tcW w:w="2127" w:type="dxa"/>
            <w:gridSpan w:val="3"/>
            <w:tcBorders>
              <w:top w:val="single" w:sz="4" w:space="0" w:color="auto"/>
              <w:left w:val="single" w:sz="4" w:space="0" w:color="auto"/>
              <w:bottom w:val="single" w:sz="4" w:space="0" w:color="auto"/>
              <w:right w:val="single" w:sz="12" w:space="0" w:color="auto"/>
            </w:tcBorders>
            <w:vAlign w:val="center"/>
          </w:tcPr>
          <w:p w14:paraId="11ED7A7B" w14:textId="77777777" w:rsidR="005F3AF1" w:rsidRDefault="00B42853">
            <w:pPr>
              <w:spacing w:line="60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075588101719</w:t>
            </w:r>
          </w:p>
        </w:tc>
        <w:tc>
          <w:tcPr>
            <w:tcW w:w="3472" w:type="dxa"/>
            <w:gridSpan w:val="4"/>
            <w:tcBorders>
              <w:top w:val="single" w:sz="4" w:space="0" w:color="auto"/>
              <w:left w:val="single" w:sz="4" w:space="0" w:color="auto"/>
              <w:bottom w:val="single" w:sz="4" w:space="0" w:color="auto"/>
              <w:right w:val="single" w:sz="12" w:space="0" w:color="auto"/>
            </w:tcBorders>
            <w:vAlign w:val="center"/>
          </w:tcPr>
          <w:p w14:paraId="5E806BB1" w14:textId="77777777" w:rsidR="005F3AF1" w:rsidRDefault="00B42853">
            <w:pPr>
              <w:spacing w:line="380" w:lineRule="exact"/>
              <w:jc w:val="center"/>
              <w:rPr>
                <w:rFonts w:ascii="Times New Roman" w:eastAsia="仿宋_GB2312" w:hAnsi="Times New Roman"/>
                <w:sz w:val="24"/>
                <w:szCs w:val="24"/>
              </w:rPr>
            </w:pPr>
            <w:r>
              <w:rPr>
                <w:rFonts w:ascii="Times New Roman" w:eastAsia="仿宋_GB2312" w:hAnsi="Times New Roman" w:hint="eastAsia"/>
                <w:sz w:val="24"/>
                <w:szCs w:val="24"/>
              </w:rPr>
              <w:t>xiaomuyang@sz.gov.cn</w:t>
            </w:r>
          </w:p>
        </w:tc>
      </w:tr>
    </w:tbl>
    <w:p w14:paraId="28F4486C" w14:textId="77777777" w:rsidR="005F3AF1" w:rsidRDefault="005F3AF1">
      <w:pPr>
        <w:spacing w:line="20" w:lineRule="exact"/>
        <w:rPr>
          <w:rFonts w:ascii="黑体" w:eastAsia="黑体" w:hAnsi="黑体"/>
          <w:sz w:val="32"/>
          <w:szCs w:val="32"/>
          <w:lang w:val="en"/>
        </w:rPr>
      </w:pPr>
    </w:p>
    <w:sectPr w:rsidR="005F3AF1">
      <w:footerReference w:type="default" r:id="rId7"/>
      <w:pgSz w:w="11850" w:h="16840"/>
      <w:pgMar w:top="1440" w:right="1803" w:bottom="1440" w:left="1803" w:header="851" w:footer="992" w:gutter="0"/>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28A2" w14:textId="77777777" w:rsidR="00EA2A22" w:rsidRDefault="00EA2A22">
      <w:r>
        <w:separator/>
      </w:r>
    </w:p>
  </w:endnote>
  <w:endnote w:type="continuationSeparator" w:id="0">
    <w:p w14:paraId="34BF009F" w14:textId="77777777" w:rsidR="00EA2A22" w:rsidRDefault="00EA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3656" w14:textId="77777777" w:rsidR="005F3AF1" w:rsidRDefault="00000000">
    <w:pPr>
      <w:tabs>
        <w:tab w:val="center" w:pos="4153"/>
        <w:tab w:val="right" w:pos="8306"/>
      </w:tabs>
      <w:snapToGrid w:val="0"/>
      <w:jc w:val="right"/>
      <w:rPr>
        <w:rFonts w:ascii="仿宋_GB2312" w:eastAsia="仿宋_GB2312"/>
        <w:kern w:val="0"/>
        <w:sz w:val="28"/>
        <w:szCs w:val="28"/>
      </w:rPr>
    </w:pPr>
    <w:r>
      <w:rPr>
        <w:sz w:val="28"/>
      </w:rPr>
      <w:pict w14:anchorId="00B8F7E8">
        <v:shapetype id="_x0000_t202" coordsize="21600,21600" o:spt="202" path="m,l,21600r21600,l21600,xe">
          <v:stroke joinstyle="miter"/>
          <v:path gradientshapeok="t" o:connecttype="rect"/>
        </v:shapetype>
        <v:shape id="_x0000_s3073" type="#_x0000_t202" style="position:absolute;left:0;text-align:left;margin-left:464pt;margin-top:0;width:2in;height:2in;z-index:1;mso-wrap-style:none;mso-position-horizontal:outside;mso-position-horizontal-relative:margin;mso-width-relative:page;mso-height-relative:page" filled="f" stroked="f">
          <v:textbox style="mso-fit-shape-to-text:t" inset="0,0,0,0">
            <w:txbxContent>
              <w:p w14:paraId="530B3707" w14:textId="77777777" w:rsidR="005F3AF1" w:rsidRDefault="00B42853">
                <w:pPr>
                  <w:tabs>
                    <w:tab w:val="center" w:pos="4153"/>
                    <w:tab w:val="right" w:pos="8306"/>
                  </w:tabs>
                  <w:snapToGrid w:val="0"/>
                  <w:jc w:val="right"/>
                </w:pPr>
                <w:r>
                  <w:rPr>
                    <w:rFonts w:ascii="仿宋_GB2312" w:eastAsia="仿宋_GB2312" w:hint="eastAsia"/>
                    <w:kern w:val="0"/>
                    <w:sz w:val="28"/>
                    <w:szCs w:val="28"/>
                  </w:rPr>
                  <w:t xml:space="preserve">— </w:t>
                </w:r>
                <w:r>
                  <w:rPr>
                    <w:rFonts w:ascii="仿宋_GB2312" w:eastAsia="仿宋_GB2312" w:hint="eastAsia"/>
                    <w:kern w:val="0"/>
                    <w:sz w:val="28"/>
                    <w:szCs w:val="28"/>
                  </w:rPr>
                  <w:fldChar w:fldCharType="begin"/>
                </w:r>
                <w:r>
                  <w:rPr>
                    <w:rFonts w:ascii="仿宋_GB2312" w:eastAsia="仿宋_GB2312" w:hint="eastAsia"/>
                    <w:kern w:val="0"/>
                    <w:sz w:val="28"/>
                    <w:szCs w:val="28"/>
                  </w:rPr>
                  <w:instrText xml:space="preserve"> PAGE   \* MERGEFORMAT </w:instrText>
                </w:r>
                <w:r>
                  <w:rPr>
                    <w:rFonts w:ascii="仿宋_GB2312" w:eastAsia="仿宋_GB2312" w:hint="eastAsia"/>
                    <w:kern w:val="0"/>
                    <w:sz w:val="28"/>
                    <w:szCs w:val="28"/>
                  </w:rPr>
                  <w:fldChar w:fldCharType="separate"/>
                </w:r>
                <w:r w:rsidR="00FF415C" w:rsidRPr="00FF415C">
                  <w:rPr>
                    <w:rFonts w:ascii="仿宋_GB2312" w:eastAsia="仿宋_GB2312"/>
                    <w:noProof/>
                    <w:kern w:val="0"/>
                    <w:sz w:val="28"/>
                    <w:szCs w:val="28"/>
                    <w:lang w:val="zh-CN"/>
                  </w:rPr>
                  <w:t>8</w:t>
                </w:r>
                <w:r>
                  <w:rPr>
                    <w:rFonts w:ascii="仿宋_GB2312" w:eastAsia="仿宋_GB2312" w:hint="eastAsia"/>
                    <w:kern w:val="0"/>
                    <w:sz w:val="28"/>
                    <w:szCs w:val="28"/>
                  </w:rPr>
                  <w:fldChar w:fldCharType="end"/>
                </w:r>
                <w:r>
                  <w:rPr>
                    <w:rFonts w:ascii="仿宋_GB2312" w:eastAsia="仿宋_GB2312" w:hint="eastAsia"/>
                    <w:kern w:val="0"/>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804B" w14:textId="77777777" w:rsidR="00EA2A22" w:rsidRDefault="00EA2A22">
      <w:r>
        <w:separator/>
      </w:r>
    </w:p>
  </w:footnote>
  <w:footnote w:type="continuationSeparator" w:id="0">
    <w:p w14:paraId="175E59FA" w14:textId="77777777" w:rsidR="00EA2A22" w:rsidRDefault="00EA2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62"/>
  <w:noPunctuationKerning/>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7FF7A80D"/>
    <w:rsid w:val="04DDD189"/>
    <w:rsid w:val="15FB6E65"/>
    <w:rsid w:val="197C4863"/>
    <w:rsid w:val="1FFDD81F"/>
    <w:rsid w:val="2DC38C3C"/>
    <w:rsid w:val="2FFF668C"/>
    <w:rsid w:val="36BF80B9"/>
    <w:rsid w:val="36FF458D"/>
    <w:rsid w:val="3BFF1E9E"/>
    <w:rsid w:val="3DBD9164"/>
    <w:rsid w:val="3FFCDD82"/>
    <w:rsid w:val="45FBAFA9"/>
    <w:rsid w:val="4BD318BA"/>
    <w:rsid w:val="4FFFDC63"/>
    <w:rsid w:val="5DFA72D4"/>
    <w:rsid w:val="5F7B18DD"/>
    <w:rsid w:val="5FB6294A"/>
    <w:rsid w:val="5FEE89AA"/>
    <w:rsid w:val="61739489"/>
    <w:rsid w:val="67FFA383"/>
    <w:rsid w:val="69DF9869"/>
    <w:rsid w:val="6FAFB5B4"/>
    <w:rsid w:val="6FD6BE64"/>
    <w:rsid w:val="6FD7B450"/>
    <w:rsid w:val="6FFB35BE"/>
    <w:rsid w:val="715703C3"/>
    <w:rsid w:val="741AC45D"/>
    <w:rsid w:val="77A8628E"/>
    <w:rsid w:val="77B7A7D3"/>
    <w:rsid w:val="77F96ACB"/>
    <w:rsid w:val="77FD9220"/>
    <w:rsid w:val="787EA83C"/>
    <w:rsid w:val="7B6F11F3"/>
    <w:rsid w:val="7BEB9ABD"/>
    <w:rsid w:val="7BEF2010"/>
    <w:rsid w:val="7DEA66D4"/>
    <w:rsid w:val="7EBF87F5"/>
    <w:rsid w:val="7EF7E943"/>
    <w:rsid w:val="7F6FE697"/>
    <w:rsid w:val="7FD9D1DB"/>
    <w:rsid w:val="7FDEFF8D"/>
    <w:rsid w:val="7FF7A80D"/>
    <w:rsid w:val="7FF97DC8"/>
    <w:rsid w:val="7FFFFBC8"/>
    <w:rsid w:val="8FFDF543"/>
    <w:rsid w:val="937DF8F9"/>
    <w:rsid w:val="9DF52A08"/>
    <w:rsid w:val="ABFF7292"/>
    <w:rsid w:val="AEDCD0D8"/>
    <w:rsid w:val="AEFD03E0"/>
    <w:rsid w:val="AFFB582A"/>
    <w:rsid w:val="B75F7CAB"/>
    <w:rsid w:val="B9BD256E"/>
    <w:rsid w:val="BADE276C"/>
    <w:rsid w:val="BB7338E6"/>
    <w:rsid w:val="BD77694B"/>
    <w:rsid w:val="BDFE45EB"/>
    <w:rsid w:val="D7E937AC"/>
    <w:rsid w:val="DBE1C183"/>
    <w:rsid w:val="DDD281CD"/>
    <w:rsid w:val="DEDFFB76"/>
    <w:rsid w:val="DF77449C"/>
    <w:rsid w:val="E7D53AB8"/>
    <w:rsid w:val="EBAD3C69"/>
    <w:rsid w:val="EE7FD4B5"/>
    <w:rsid w:val="EEFD8DE4"/>
    <w:rsid w:val="EF6D6D05"/>
    <w:rsid w:val="EFB75CB3"/>
    <w:rsid w:val="EFEF74FE"/>
    <w:rsid w:val="EFFFE695"/>
    <w:rsid w:val="F1FBE178"/>
    <w:rsid w:val="F3FF0ABC"/>
    <w:rsid w:val="F3FF9732"/>
    <w:rsid w:val="F5DF9531"/>
    <w:rsid w:val="F7736DB2"/>
    <w:rsid w:val="FBFD302D"/>
    <w:rsid w:val="FC65ABFF"/>
    <w:rsid w:val="FD5F8936"/>
    <w:rsid w:val="FDAEE3EC"/>
    <w:rsid w:val="FDDFE901"/>
    <w:rsid w:val="FDEF7C3C"/>
    <w:rsid w:val="FDFB460F"/>
    <w:rsid w:val="FDFD78C8"/>
    <w:rsid w:val="FDFEB448"/>
    <w:rsid w:val="FDFF6F97"/>
    <w:rsid w:val="FE6DE0A7"/>
    <w:rsid w:val="FEF08D8E"/>
    <w:rsid w:val="FF8F6C0D"/>
    <w:rsid w:val="FFAF487E"/>
    <w:rsid w:val="FFE6290C"/>
    <w:rsid w:val="FFE80346"/>
    <w:rsid w:val="FFF730F1"/>
    <w:rsid w:val="FFFC97D5"/>
    <w:rsid w:val="001C584F"/>
    <w:rsid w:val="002164EF"/>
    <w:rsid w:val="00226A72"/>
    <w:rsid w:val="00487FB4"/>
    <w:rsid w:val="005F3AF1"/>
    <w:rsid w:val="00710643"/>
    <w:rsid w:val="00B00126"/>
    <w:rsid w:val="00B42853"/>
    <w:rsid w:val="00EA2A22"/>
    <w:rsid w:val="00F7483C"/>
    <w:rsid w:val="00FF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90CEA42"/>
  <w15:docId w15:val="{58D8A1C4-19E3-4A21-9D0C-1771B9F6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pPr>
    <w:rPr>
      <w:rFonts w:ascii="Times New Roman" w:hAnsi="Times New Roman"/>
      <w:kern w:val="0"/>
      <w:sz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customStyle="1" w:styleId="Style5">
    <w:name w:val="_Style 5"/>
    <w:basedOn w:val="a"/>
    <w:qFormat/>
    <w:pPr>
      <w:ind w:firstLineChars="200" w:firstLine="200"/>
    </w:pPr>
    <w:rPr>
      <w:rFonts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682</Words>
  <Characters>3889</Characters>
  <Application>Microsoft Office Word</Application>
  <DocSecurity>0</DocSecurity>
  <Lines>32</Lines>
  <Paragraphs>9</Paragraphs>
  <ScaleCrop>false</ScaleCrop>
  <Company>Microsoft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市委编办关于做好2021年度事业单位法人年度报告报送及公示工作的通知</dc:title>
  <dc:creator>swbb</dc:creator>
  <cp:lastModifiedBy>蒋 东霖</cp:lastModifiedBy>
  <cp:revision>6</cp:revision>
  <dcterms:created xsi:type="dcterms:W3CDTF">2022-02-18T16:29:00Z</dcterms:created>
  <dcterms:modified xsi:type="dcterms:W3CDTF">2022-08-25T09:30:00Z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