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深圳市化工医药及危险化学品安全生产标准化三级达标企业名单（2021年第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690"/>
        <w:gridCol w:w="1455"/>
        <w:gridCol w:w="15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企业类别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所属区域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化工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深圳市东亚达科技发展有限公司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深圳市七海新科技有限公司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深圳市春旺环保科技股份有限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化工企业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医药行业安全生产标准化三级达标企业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国药控股深圳药材有限公司一致中药饮片厂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医药企业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深圳广新药业有限公司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医药企业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深圳赛保尔生物药业有限公司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医药企业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eastAsia="zh-CN"/>
              </w:rPr>
              <w:t>危险化学品安全生产标准化三级达标企业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大埔中奇油漆化工（深圳）有限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龙岗区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2021-12-27T10:36:53Z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