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深圳市化工医药及危险化学品安全生产标准化三级达标企业名单（2021年第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690"/>
        <w:gridCol w:w="1455"/>
        <w:gridCol w:w="15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医药行业安全生产标准化三级达标企业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凯杰生物工程（深圳）有限公司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医药企业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val="en-US" w:eastAsia="zh-CN"/>
              </w:rPr>
              <w:t>坪山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液化空气（深圳）工业气体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坪山区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2021-12-01T07:58:45Z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