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黑体" w:hAnsi="宋体" w:eastAsia="黑体" w:cs="黑体"/>
          <w:lang w:bidi="ar"/>
        </w:rPr>
        <w:t>附件1</w:t>
      </w:r>
    </w:p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2021年第二季度自查隐患数量情况表</w:t>
      </w:r>
    </w:p>
    <w:bookmarkEnd w:id="0"/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6972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 w:cs="黑体"/>
                <w:kern w:val="0"/>
                <w:lang w:bidi="ar"/>
              </w:rPr>
            </w:pPr>
            <w:r>
              <w:rPr>
                <w:rFonts w:hint="eastAsia" w:ascii="楷体" w:hAnsi="楷体" w:eastAsia="楷体" w:cs="黑体"/>
                <w:kern w:val="0"/>
                <w:lang w:bidi="ar"/>
              </w:rPr>
              <w:t>序号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 w:cs="黑体"/>
                <w:kern w:val="0"/>
                <w:lang w:bidi="ar"/>
              </w:rPr>
            </w:pPr>
            <w:r>
              <w:rPr>
                <w:rFonts w:hint="eastAsia" w:ascii="楷体" w:hAnsi="楷体" w:eastAsia="楷体" w:cs="黑体"/>
                <w:kern w:val="0"/>
                <w:lang w:bidi="ar"/>
              </w:rPr>
              <w:t>隐患内容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楷体" w:hAnsi="楷体" w:eastAsia="楷体" w:cs="黑体"/>
                <w:kern w:val="0"/>
                <w:lang w:bidi="ar"/>
              </w:rPr>
            </w:pPr>
            <w:r>
              <w:rPr>
                <w:rFonts w:hint="eastAsia" w:ascii="楷体" w:hAnsi="楷体" w:eastAsia="楷体" w:cs="黑体"/>
                <w:kern w:val="0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1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作业通道应保持畅通，禁止临时堆放货物；通道以黄色或者白色线标明；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29644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2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未按规定设置灭火器；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23868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3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灭火器未设置在位置明显和便于取用的地点，且影响安全疏散；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12766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4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消防设施、器材无维护保养记录；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10389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5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消防设施、器材失效；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9978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6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消火栓箱门正面未以直观、醒目、匀整的字体标注“消火栓”字样；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7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配电箱(柜)门张贴有“当心触电”安全警示标志；金属箱(柜)门与金属箱(柜)体必须通过采用编织软铜线做电气连接；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8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疏散通道无占用、堵塞、封闭等现象，安全出口不得上锁；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7897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9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无设备维护、保养和定期检测记录；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4688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10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电源插座、电源插头应按规定正确接线；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4428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11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通道和安全出口严禁堆货、堆物、停车、临时搭建；车辆停放指定位置，电动自行车集中室外存放；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12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对有较大危险因素的生产经营场所和有关设施、设备进行辨识，设置明显的安全警示标志，制定防范措施；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3074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13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生产、办公场所及食堂、宿舍等配套设施现场物品摆放整齐，地面清洁，无积水积尘，杂物垃圾等及时清理；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2855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14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公共通道、车间、仓库等区域根据不同要求进行划线，划线应清晰规范；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2478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15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冲、剪、压机械、木工机械、砂轮机、注塑机械、压痕机、粉碎机、抛光机等危险设备的安全防护装置完好齐全；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2286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16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设备设施操作岗位应张贴安全操作规程、检维修记录等；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1928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17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制定并实施全员参与的安全教育培训计划，并建立档案。对外来施工、工作和参访人员进行安全教育和安全告知并建立档案；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18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皮带轮、齿轮、凸轮、曲柄连杆机构等外露的转动和运动部件应有防护罩；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1725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黑体"/>
                <w:kern w:val="0"/>
                <w:lang w:bidi="ar"/>
              </w:rPr>
            </w:pPr>
            <w:r>
              <w:rPr>
                <w:rFonts w:hint="eastAsia" w:ascii="仿宋_GB2312" w:hAnsi="宋体" w:cs="黑体"/>
                <w:kern w:val="0"/>
                <w:lang w:bidi="ar"/>
              </w:rPr>
              <w:t>19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电气线路应连接可靠牢固，采取穿管保护，外皮无破损；用电设备应按规定采取接地保护、漏电保护、过载保护等措施；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1642</w:t>
            </w:r>
          </w:p>
        </w:tc>
      </w:tr>
    </w:tbl>
    <w:p>
      <w:pPr>
        <w:spacing w:line="560" w:lineRule="exact"/>
        <w:rPr>
          <w:rFonts w:hint="eastAsia" w:ascii="黑体" w:hAnsi="宋体" w:eastAsia="黑体" w:cs="黑体"/>
          <w:lang w:bidi="ar"/>
        </w:rPr>
      </w:pPr>
    </w:p>
    <w:p>
      <w:pPr>
        <w:pStyle w:val="2"/>
        <w:rPr>
          <w:rFonts w:hint="eastAsia" w:ascii="黑体" w:hAnsi="宋体" w:eastAsia="黑体" w:cs="黑体"/>
          <w:lang w:bidi="ar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2021-08-20T04:10:09Z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