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60" w:lineRule="exact"/>
        <w:jc w:val="left"/>
        <w:rPr>
          <w:rFonts w:ascii="黑体" w:hAnsi="黑体" w:eastAsia="黑体"/>
          <w:kern w:val="0"/>
        </w:rPr>
      </w:pPr>
      <w:bookmarkStart w:id="5" w:name="_GoBack"/>
      <w:r>
        <w:rPr>
          <w:rFonts w:hint="eastAsia" w:ascii="黑体" w:hAnsi="黑体" w:eastAsia="黑体"/>
          <w:kern w:val="0"/>
        </w:rPr>
        <w:t>附件2</w:t>
      </w:r>
    </w:p>
    <w:p>
      <w:pPr>
        <w:widowControl/>
        <w:shd w:val="clear" w:color="auto" w:fill="FFFFFF"/>
        <w:snapToGrid w:val="0"/>
        <w:spacing w:line="560" w:lineRule="exact"/>
        <w:jc w:val="left"/>
        <w:rPr>
          <w:rFonts w:ascii="黑体" w:hAnsi="黑体" w:eastAsia="黑体"/>
          <w:kern w:val="0"/>
        </w:rPr>
      </w:pPr>
    </w:p>
    <w:p>
      <w:pPr>
        <w:widowControl/>
        <w:shd w:val="clear" w:color="auto" w:fill="FFFFFF"/>
        <w:snapToGrid w:val="0"/>
        <w:spacing w:line="560" w:lineRule="exact"/>
        <w:jc w:val="center"/>
        <w:rPr>
          <w:rFonts w:ascii="方正小标宋简体" w:hAnsi="黑体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kern w:val="0"/>
          <w:sz w:val="44"/>
          <w:szCs w:val="44"/>
        </w:rPr>
        <w:t>深圳市应急管理局202</w:t>
      </w:r>
      <w:r>
        <w:rPr>
          <w:rFonts w:ascii="方正小标宋简体" w:hAnsi="黑体" w:eastAsia="方正小标宋简体"/>
          <w:kern w:val="0"/>
          <w:sz w:val="44"/>
          <w:szCs w:val="44"/>
        </w:rPr>
        <w:t>1</w:t>
      </w:r>
      <w:r>
        <w:rPr>
          <w:rFonts w:hint="eastAsia" w:ascii="方正小标宋简体" w:hAnsi="黑体" w:eastAsia="方正小标宋简体"/>
          <w:kern w:val="0"/>
          <w:sz w:val="44"/>
          <w:szCs w:val="44"/>
        </w:rPr>
        <w:t>年度应急管理领域</w:t>
      </w:r>
    </w:p>
    <w:p>
      <w:pPr>
        <w:widowControl/>
        <w:shd w:val="clear" w:color="auto" w:fill="FFFFFF"/>
        <w:snapToGrid w:val="0"/>
        <w:spacing w:line="560" w:lineRule="exact"/>
        <w:jc w:val="center"/>
        <w:rPr>
          <w:rFonts w:ascii="方正小标宋简体" w:hAnsi="楷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楷体" w:eastAsia="方正小标宋简体"/>
          <w:color w:val="000000"/>
          <w:kern w:val="0"/>
          <w:sz w:val="44"/>
          <w:szCs w:val="44"/>
        </w:rPr>
        <w:t>监督检查单位名单</w:t>
      </w:r>
    </w:p>
    <w:bookmarkEnd w:id="5"/>
    <w:p>
      <w:pPr>
        <w:widowControl/>
        <w:shd w:val="clear" w:color="auto" w:fill="FFFFFF"/>
        <w:snapToGrid w:val="0"/>
        <w:spacing w:line="560" w:lineRule="exact"/>
        <w:jc w:val="center"/>
        <w:rPr>
          <w:rFonts w:ascii="仿宋_GB2312" w:hAnsi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cs="仿宋_GB2312"/>
          <w:color w:val="000000"/>
          <w:kern w:val="0"/>
          <w:sz w:val="24"/>
          <w:szCs w:val="24"/>
        </w:rPr>
        <w:t>（含监督检查重点单位</w:t>
      </w:r>
      <w:r>
        <w:rPr>
          <w:rFonts w:ascii="仿宋_GB2312" w:hAnsi="仿宋_GB2312" w:cs="仿宋_GB2312"/>
          <w:color w:val="000000"/>
          <w:kern w:val="0"/>
          <w:sz w:val="24"/>
          <w:szCs w:val="24"/>
        </w:rPr>
        <w:t>40</w:t>
      </w:r>
      <w:r>
        <w:rPr>
          <w:rFonts w:hint="eastAsia" w:ascii="仿宋_GB2312" w:hAnsi="仿宋_GB2312" w:cs="仿宋_GB2312"/>
          <w:color w:val="000000"/>
          <w:kern w:val="0"/>
          <w:sz w:val="24"/>
          <w:szCs w:val="24"/>
        </w:rPr>
        <w:t>家、其他执法工作日监督检查机构6家，共</w:t>
      </w:r>
      <w:r>
        <w:rPr>
          <w:rFonts w:ascii="仿宋_GB2312" w:hAnsi="仿宋_GB2312" w:cs="仿宋_GB2312"/>
          <w:color w:val="000000"/>
          <w:kern w:val="0"/>
          <w:sz w:val="24"/>
          <w:szCs w:val="24"/>
        </w:rPr>
        <w:t>4</w:t>
      </w:r>
      <w:r>
        <w:rPr>
          <w:rFonts w:hint="eastAsia" w:ascii="仿宋_GB2312" w:hAnsi="仿宋_GB2312" w:cs="仿宋_GB2312"/>
          <w:color w:val="000000"/>
          <w:kern w:val="0"/>
          <w:sz w:val="24"/>
          <w:szCs w:val="24"/>
        </w:rPr>
        <w:t>6家）</w:t>
      </w:r>
    </w:p>
    <w:tbl>
      <w:tblPr>
        <w:tblStyle w:val="3"/>
        <w:tblW w:w="98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5727"/>
        <w:gridCol w:w="1303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tblHeader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1"/>
              </w:rPr>
              <w:t>序号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1"/>
              </w:rPr>
              <w:t>监督检查重点单位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1"/>
              </w:rPr>
              <w:t>所在区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负责处室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6" w:type="dxa"/>
            <w:gridSpan w:val="4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仿宋"/>
                <w:b/>
                <w:color w:val="000000"/>
                <w:sz w:val="24"/>
                <w:szCs w:val="24"/>
              </w:rPr>
              <w:t>（一）“两重点，一重大”生产经营单位安全综合治理检查行动（14家）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1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深圳市承远航空油料有限公司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危化品监管处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2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广东大鹏天然气有限公司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大鹏区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危化品监管处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3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深圳市化轻贸易有限公司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危化品监管处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4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深圳市深景达油墨化工有限公司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坪山区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危化品监管处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5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宏峰行化工（深圳）有限公司绿田胶水厂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光明区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危化品监管处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6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深圳市闽鹏程新兴气体有限公司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危化品监管处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7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深圳市文川有限公司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危化品监管处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8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中海油深燃能源有限公司宝新加油加气站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龙华区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危化品监管处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9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深圳市美联石油有限公司美联加油站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罗湖区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危化品监管处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10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深圳市海伊石油技术有限公司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危化品监管处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1</w:t>
            </w:r>
            <w:r>
              <w:rPr>
                <w:rFonts w:ascii="仿宋_GB2312" w:hAnsi="黑体"/>
                <w:kern w:val="0"/>
                <w:sz w:val="24"/>
              </w:rPr>
              <w:t>1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深圳市深特工业气体有限公司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执法和督导检查处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1</w:t>
            </w:r>
            <w:r>
              <w:rPr>
                <w:rFonts w:ascii="仿宋_GB2312" w:hAnsi="黑体"/>
                <w:kern w:val="0"/>
                <w:sz w:val="24"/>
              </w:rPr>
              <w:t>2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深圳市凯帆商贸有限公司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执法和督导检查处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1</w:t>
            </w:r>
            <w:r>
              <w:rPr>
                <w:rFonts w:ascii="仿宋_GB2312" w:hAnsi="黑体"/>
                <w:kern w:val="0"/>
                <w:sz w:val="24"/>
              </w:rPr>
              <w:t>3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深圳市瑞兴化工原料有限公司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执法和督导检查处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1</w:t>
            </w:r>
            <w:r>
              <w:rPr>
                <w:rFonts w:ascii="仿宋_GB2312" w:hAnsi="黑体"/>
                <w:kern w:val="0"/>
                <w:sz w:val="24"/>
              </w:rPr>
              <w:t>4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深圳市中石化荣达加油站有限公司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罗湖区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执法和督导检查处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6" w:type="dxa"/>
            <w:gridSpan w:val="4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/>
                <w:b/>
                <w:color w:val="000000"/>
                <w:sz w:val="24"/>
                <w:szCs w:val="24"/>
              </w:rPr>
              <w:t>（二）粉尘涉爆企业专项督查行动（</w:t>
            </w:r>
            <w:r>
              <w:rPr>
                <w:rFonts w:ascii="仿宋_GB2312" w:hAnsi="仿宋"/>
                <w:b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"/>
                <w:b/>
                <w:color w:val="000000"/>
                <w:sz w:val="24"/>
                <w:szCs w:val="24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</w:rPr>
              <w:t>思业兴机电技术开发有限公司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</w:rPr>
              <w:t>安全生产基础处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16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深圳市银宝山新科技股份有限公司二分厂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宝安区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执法和督导检查处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17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深圳市华盛源机电有限公司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光明区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执法和督导检查处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6" w:type="dxa"/>
            <w:gridSpan w:val="4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仿宋"/>
                <w:b/>
                <w:color w:val="000000"/>
                <w:sz w:val="24"/>
                <w:szCs w:val="24"/>
              </w:rPr>
              <w:t>（三）锂电池企业监督检查专项行动（</w:t>
            </w:r>
            <w:r>
              <w:rPr>
                <w:rFonts w:ascii="仿宋_GB2312" w:hAnsi="仿宋"/>
                <w:b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"/>
                <w:b/>
                <w:color w:val="000000"/>
                <w:sz w:val="24"/>
                <w:szCs w:val="24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/>
                <w:kern w:val="0"/>
                <w:sz w:val="24"/>
              </w:rPr>
              <w:t>18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路华置富电子(深圳)有限公司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龙华区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安全生产基础处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/>
                <w:kern w:val="0"/>
                <w:sz w:val="24"/>
              </w:rPr>
              <w:t>19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深圳市力电电池有限公司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光明区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安全生产基础处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2</w:t>
            </w:r>
            <w:r>
              <w:rPr>
                <w:rFonts w:ascii="仿宋_GB2312" w:hAnsi="黑体"/>
                <w:kern w:val="0"/>
                <w:sz w:val="24"/>
              </w:rPr>
              <w:t>0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博特科科技（深圳）有限公司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光明区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执法和督导检查处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仿宋"/>
                <w:b/>
                <w:color w:val="000000"/>
                <w:sz w:val="24"/>
                <w:szCs w:val="24"/>
              </w:rPr>
              <w:t>（四）涉氨制冷监督检查专项行动（</w:t>
            </w:r>
            <w:r>
              <w:rPr>
                <w:rFonts w:ascii="仿宋_GB2312" w:hAnsi="仿宋"/>
                <w:b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"/>
                <w:b/>
                <w:color w:val="000000"/>
                <w:sz w:val="24"/>
                <w:szCs w:val="24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bookmarkStart w:id="0" w:name="_Hlk60302005"/>
            <w:r>
              <w:rPr>
                <w:rFonts w:hint="eastAsia" w:ascii="仿宋_GB2312" w:hAnsi="黑体"/>
                <w:kern w:val="0"/>
                <w:sz w:val="24"/>
              </w:rPr>
              <w:t>2</w:t>
            </w:r>
            <w:r>
              <w:rPr>
                <w:rFonts w:ascii="仿宋_GB2312" w:hAnsi="黑体"/>
                <w:kern w:val="0"/>
                <w:sz w:val="24"/>
              </w:rPr>
              <w:t>1</w:t>
            </w:r>
          </w:p>
        </w:tc>
        <w:tc>
          <w:tcPr>
            <w:tcW w:w="5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深圳青岛啤酒朝日有限公司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宝安区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安全生产基础处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2</w:t>
            </w:r>
            <w:r>
              <w:rPr>
                <w:rFonts w:ascii="仿宋_GB2312" w:hAnsi="黑体"/>
                <w:kern w:val="0"/>
                <w:sz w:val="24"/>
                <w:szCs w:val="21"/>
              </w:rPr>
              <w:t>2</w:t>
            </w:r>
          </w:p>
        </w:tc>
        <w:tc>
          <w:tcPr>
            <w:tcW w:w="5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华润五丰肉类食品（深圳）有限公司龙岗分公司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龙岗区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执法和督导检查处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2</w:t>
            </w:r>
            <w:r>
              <w:rPr>
                <w:rFonts w:ascii="仿宋_GB2312" w:hAnsi="黑体"/>
                <w:kern w:val="0"/>
                <w:sz w:val="24"/>
              </w:rPr>
              <w:t>3</w:t>
            </w:r>
          </w:p>
        </w:tc>
        <w:tc>
          <w:tcPr>
            <w:tcW w:w="5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深圳市晨光乳业有限公司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光明区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执法和督导检查处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6" w:type="dxa"/>
            <w:gridSpan w:val="4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仿宋"/>
                <w:b/>
                <w:color w:val="000000"/>
                <w:sz w:val="24"/>
                <w:szCs w:val="24"/>
              </w:rPr>
              <w:t>（五）涉有限空间企业监督检查（</w:t>
            </w:r>
            <w:r>
              <w:rPr>
                <w:rFonts w:ascii="仿宋_GB2312" w:hAnsi="仿宋"/>
                <w:b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"/>
                <w:b/>
                <w:color w:val="000000"/>
                <w:sz w:val="24"/>
                <w:szCs w:val="24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bookmarkStart w:id="1" w:name="_Hlk60302053"/>
            <w:r>
              <w:rPr>
                <w:rFonts w:hint="eastAsia" w:ascii="仿宋_GB2312" w:hAnsi="黑体"/>
                <w:kern w:val="0"/>
                <w:sz w:val="24"/>
              </w:rPr>
              <w:t>2</w:t>
            </w:r>
            <w:r>
              <w:rPr>
                <w:rFonts w:ascii="仿宋_GB2312" w:hAnsi="黑体"/>
                <w:kern w:val="0"/>
                <w:sz w:val="24"/>
              </w:rPr>
              <w:t>4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港安电镀（深圳）有限公司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龙岗区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安全生产基础处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2</w:t>
            </w:r>
            <w:r>
              <w:rPr>
                <w:rFonts w:ascii="仿宋_GB2312" w:hAnsi="黑体"/>
                <w:kern w:val="0"/>
                <w:sz w:val="24"/>
              </w:rPr>
              <w:t>5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深圳市晖曜金属表面处理有限公司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坪山区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安全生产基础处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2</w:t>
            </w:r>
            <w:r>
              <w:rPr>
                <w:rFonts w:ascii="仿宋_GB2312" w:hAnsi="黑体"/>
                <w:kern w:val="0"/>
                <w:sz w:val="24"/>
              </w:rPr>
              <w:t>6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深圳崇达多层线路板有限公司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宝安区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执法和督导检查处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b/>
                <w:color w:val="000000"/>
                <w:sz w:val="24"/>
                <w:szCs w:val="24"/>
              </w:rPr>
              <w:t>（六）涉“黑名单”及事故企业专项检查行动（4家）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2</w:t>
            </w:r>
            <w:r>
              <w:rPr>
                <w:rFonts w:ascii="仿宋_GB2312" w:hAnsi="黑体"/>
                <w:kern w:val="0"/>
                <w:sz w:val="24"/>
              </w:rPr>
              <w:t>7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深圳市锦绣加油站有限公司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宝安区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调查评估和统计处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/>
                <w:kern w:val="0"/>
                <w:sz w:val="24"/>
              </w:rPr>
              <w:t>28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秋海棠（深圳）户外用品有限公司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龙岗区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调查评估和统计处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/>
                <w:kern w:val="0"/>
                <w:sz w:val="24"/>
              </w:rPr>
              <w:t>29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深圳市德雅高尼门业有限公司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宝安区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调查评估和统计处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/>
                <w:kern w:val="0"/>
                <w:sz w:val="24"/>
              </w:rPr>
              <w:t>30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深圳市利兴强气瓶检测有限公司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龙华区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调查评估和统计处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6" w:type="dxa"/>
            <w:gridSpan w:val="4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_GB2312" w:hAnsi="黑体"/>
                <w:kern w:val="0"/>
                <w:sz w:val="24"/>
              </w:rPr>
            </w:pPr>
            <w:bookmarkStart w:id="2" w:name="_Hlk60243504"/>
            <w:r>
              <w:rPr>
                <w:rFonts w:hint="eastAsia" w:ascii="仿宋_GB2312" w:hAnsi="仿宋"/>
                <w:b/>
                <w:color w:val="000000"/>
                <w:sz w:val="24"/>
                <w:szCs w:val="24"/>
              </w:rPr>
              <w:t>（七）防洪设施监督检查（</w:t>
            </w:r>
            <w:r>
              <w:rPr>
                <w:rFonts w:ascii="仿宋_GB2312" w:hAnsi="仿宋"/>
                <w:b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"/>
                <w:b/>
                <w:color w:val="000000"/>
                <w:sz w:val="24"/>
                <w:szCs w:val="24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/>
                <w:kern w:val="0"/>
                <w:sz w:val="24"/>
              </w:rPr>
              <w:t xml:space="preserve"> 31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公明水库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光明区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综合防灾减灾处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6" w:type="dxa"/>
            <w:gridSpan w:val="4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仿宋"/>
                <w:b/>
                <w:color w:val="000000"/>
                <w:sz w:val="24"/>
                <w:szCs w:val="24"/>
              </w:rPr>
              <w:t>（八）景区、自然保护区、公园、游乐场等场所防汛监督检查（1家）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3</w:t>
            </w:r>
            <w:r>
              <w:rPr>
                <w:rFonts w:ascii="仿宋_GB2312" w:hAnsi="黑体"/>
                <w:kern w:val="0"/>
                <w:sz w:val="24"/>
              </w:rPr>
              <w:t>2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大梅沙海滨公园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盐田区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综合防灾减灾处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6" w:type="dxa"/>
            <w:gridSpan w:val="4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仿宋"/>
                <w:b/>
                <w:color w:val="000000"/>
                <w:sz w:val="24"/>
                <w:szCs w:val="24"/>
              </w:rPr>
              <w:t>（九）森林防火监督检查（</w:t>
            </w:r>
            <w:r>
              <w:rPr>
                <w:rFonts w:ascii="仿宋_GB2312" w:hAnsi="仿宋"/>
                <w:b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"/>
                <w:b/>
                <w:color w:val="000000"/>
                <w:sz w:val="24"/>
                <w:szCs w:val="24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3</w:t>
            </w:r>
            <w:r>
              <w:rPr>
                <w:rFonts w:ascii="仿宋_GB2312" w:hAnsi="黑体"/>
                <w:kern w:val="0"/>
                <w:sz w:val="24"/>
              </w:rPr>
              <w:t>3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阳台山森林公园管理处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宝安区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综合防灾减灾处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6" w:type="dxa"/>
            <w:gridSpan w:val="4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仿宋"/>
                <w:b/>
                <w:color w:val="000000"/>
                <w:sz w:val="24"/>
                <w:szCs w:val="24"/>
              </w:rPr>
              <w:t>（十）地震监测设施监督检查（</w:t>
            </w:r>
            <w:r>
              <w:rPr>
                <w:rFonts w:ascii="仿宋_GB2312" w:hAnsi="仿宋"/>
                <w:b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"/>
                <w:b/>
                <w:color w:val="000000"/>
                <w:sz w:val="24"/>
                <w:szCs w:val="24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bookmarkStart w:id="3" w:name="_Hlk60244336"/>
            <w:r>
              <w:rPr>
                <w:rFonts w:hint="eastAsia" w:ascii="仿宋_GB2312" w:hAnsi="黑体"/>
                <w:kern w:val="0"/>
                <w:sz w:val="24"/>
              </w:rPr>
              <w:t>3</w:t>
            </w:r>
            <w:r>
              <w:rPr>
                <w:rFonts w:ascii="仿宋_GB2312" w:hAnsi="黑体"/>
                <w:kern w:val="0"/>
                <w:sz w:val="24"/>
              </w:rPr>
              <w:t>4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南山公园地震台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南山区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地震和地质灾害处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3</w:t>
            </w:r>
            <w:r>
              <w:rPr>
                <w:rFonts w:ascii="仿宋_GB2312" w:hAnsi="黑体"/>
                <w:kern w:val="0"/>
                <w:sz w:val="24"/>
              </w:rPr>
              <w:t>5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梅林水库地震台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福田</w:t>
            </w:r>
            <w:r>
              <w:rPr>
                <w:rFonts w:hint="eastAsia" w:ascii="仿宋_GB2312" w:hAnsi="黑体"/>
                <w:kern w:val="0"/>
                <w:sz w:val="24"/>
              </w:rPr>
              <w:t>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地震和地质灾害处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3</w:t>
            </w:r>
            <w:r>
              <w:rPr>
                <w:rFonts w:ascii="仿宋_GB2312" w:hAnsi="黑体"/>
                <w:kern w:val="0"/>
                <w:sz w:val="24"/>
              </w:rPr>
              <w:t>6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观澜人民公园地震台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龙华区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地震和地质灾害处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6" w:type="dxa"/>
            <w:gridSpan w:val="4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仿宋"/>
                <w:b/>
                <w:color w:val="000000"/>
                <w:sz w:val="24"/>
                <w:szCs w:val="24"/>
              </w:rPr>
              <w:t>（十一）应急抢险监督检查（</w:t>
            </w:r>
            <w:r>
              <w:rPr>
                <w:rFonts w:ascii="仿宋_GB2312" w:hAnsi="仿宋"/>
                <w:b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仿宋"/>
                <w:b/>
                <w:color w:val="000000"/>
                <w:sz w:val="24"/>
                <w:szCs w:val="24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3</w:t>
            </w:r>
            <w:r>
              <w:rPr>
                <w:rFonts w:ascii="仿宋_GB2312" w:hAnsi="黑体"/>
                <w:kern w:val="0"/>
                <w:sz w:val="24"/>
              </w:rPr>
              <w:t>7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深圳市石化先进加油站有限公司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罗湖区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应急指挥和预案管理处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3</w:t>
            </w:r>
            <w:r>
              <w:rPr>
                <w:rFonts w:ascii="仿宋_GB2312" w:hAnsi="黑体"/>
                <w:kern w:val="0"/>
                <w:sz w:val="24"/>
              </w:rPr>
              <w:t>8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深圳市恒迪源润达实业有限公司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龙岗区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应急指挥和预案管理处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3</w:t>
            </w:r>
            <w:r>
              <w:rPr>
                <w:rFonts w:ascii="仿宋_GB2312" w:hAnsi="黑体"/>
                <w:kern w:val="0"/>
                <w:sz w:val="24"/>
              </w:rPr>
              <w:t>9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深圳市新社实业有限公司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宝安区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应急指挥和预案管理处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4</w:t>
            </w:r>
            <w:r>
              <w:rPr>
                <w:rFonts w:ascii="仿宋_GB2312" w:hAnsi="黑体"/>
                <w:kern w:val="0"/>
                <w:sz w:val="24"/>
              </w:rPr>
              <w:t>0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深圳市长深气体有限公司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龙岗区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hint="eastAsia" w:ascii="仿宋_GB2312" w:hAnsi="黑体"/>
                <w:kern w:val="0"/>
                <w:sz w:val="24"/>
              </w:rPr>
              <w:t>应急指挥和预案管理处</w:t>
            </w:r>
          </w:p>
        </w:tc>
      </w:tr>
      <w:bookmarkEnd w:id="2"/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46" w:type="dxa"/>
            <w:gridSpan w:val="4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b/>
                <w:color w:val="000000"/>
                <w:sz w:val="24"/>
                <w:szCs w:val="24"/>
              </w:rPr>
              <w:t>其它执法工作：安全生产检测检验和安全评价中介机构监督检查行动（</w:t>
            </w:r>
            <w:r>
              <w:rPr>
                <w:rFonts w:hint="eastAsia" w:ascii="仿宋_GB2312" w:hAnsi="仿宋"/>
                <w:b/>
                <w:sz w:val="24"/>
                <w:szCs w:val="24"/>
              </w:rPr>
              <w:t>6</w:t>
            </w:r>
            <w:r>
              <w:rPr>
                <w:rFonts w:hint="eastAsia" w:ascii="仿宋_GB2312" w:hAnsi="仿宋"/>
                <w:b/>
                <w:color w:val="000000"/>
                <w:sz w:val="24"/>
                <w:szCs w:val="24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bookmarkStart w:id="4" w:name="_Hlk60319241"/>
            <w:r>
              <w:rPr>
                <w:rFonts w:ascii="仿宋_GB2312" w:hAnsi="黑体"/>
                <w:kern w:val="0"/>
                <w:sz w:val="24"/>
                <w:szCs w:val="21"/>
              </w:rPr>
              <w:t>1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1"/>
              </w:rPr>
              <w:t>深圳市金鼎安全技术有限公司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1"/>
              </w:rPr>
              <w:t>福田区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1"/>
              </w:rPr>
              <w:t>执法和督导检查处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/>
                <w:kern w:val="0"/>
                <w:sz w:val="24"/>
                <w:szCs w:val="21"/>
              </w:rPr>
              <w:t>2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1"/>
              </w:rPr>
              <w:t>深圳中质安股份有限公司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1"/>
              </w:rPr>
              <w:t>光明区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1"/>
              </w:rPr>
              <w:t>执法和督导检查处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/>
                <w:kern w:val="0"/>
                <w:sz w:val="24"/>
                <w:szCs w:val="21"/>
              </w:rPr>
              <w:t>3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1"/>
              </w:rPr>
              <w:t>深圳市世和安全技术咨询有限公司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1"/>
              </w:rPr>
              <w:t>龙岗区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1"/>
              </w:rPr>
              <w:t>安全生产基础处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/>
                <w:kern w:val="0"/>
                <w:sz w:val="24"/>
                <w:szCs w:val="21"/>
              </w:rPr>
              <w:t>4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1"/>
              </w:rPr>
              <w:t>深圳市鹏程安全技术事务有限公司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1"/>
              </w:rPr>
              <w:t>福田区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1"/>
              </w:rPr>
              <w:t>安全生产基础处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5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1"/>
              </w:rPr>
              <w:t>深圳市铭安安全技术检测有限公司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1"/>
              </w:rPr>
              <w:t>龙华区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1"/>
              </w:rPr>
              <w:t>安全生产基础处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kern w:val="0"/>
                <w:sz w:val="24"/>
                <w:szCs w:val="21"/>
              </w:rPr>
              <w:t>6</w:t>
            </w:r>
          </w:p>
        </w:tc>
        <w:tc>
          <w:tcPr>
            <w:tcW w:w="572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1"/>
              </w:rPr>
              <w:t>深圳电气科学研究院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1"/>
              </w:rPr>
              <w:t>光明区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/>
                <w:color w:val="000000"/>
                <w:kern w:val="0"/>
                <w:sz w:val="24"/>
                <w:szCs w:val="21"/>
              </w:rPr>
              <w:t>安全生产基础处</w:t>
            </w:r>
          </w:p>
        </w:tc>
      </w:tr>
      <w:bookmarkEnd w:id="4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DC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2021-03-03T01:58:51Z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